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keepNext w:val="true"/>
        <w:spacing w:before="0" w:after="0" w:line="360"/>
        <w:ind w:right="0" w:left="720" w:hanging="360"/>
        <w:jc w:val="center"/>
        <w:rPr>
          <w:rFonts w:ascii="Calibri" w:hAnsi="Calibri" w:cs="Calibri" w:eastAsia="Calibri"/>
          <w:color w:val="000000"/>
          <w:spacing w:val="0"/>
          <w:position w:val="0"/>
          <w:sz w:val="24"/>
          <w:shd w:fill="auto" w:val="clear"/>
        </w:rPr>
      </w:pPr>
      <w:r>
        <w:object w:dxaOrig="1526" w:dyaOrig="1526">
          <v:rect xmlns:o="urn:schemas-microsoft-com:office:office" xmlns:v="urn:schemas-microsoft-com:vml" id="rectole0000000000" style="width:76.300000pt;height:76.3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200" w:line="240"/>
        <w:ind w:right="0" w:left="0" w:firstLine="0"/>
        <w:jc w:val="center"/>
        <w:rPr>
          <w:rFonts w:ascii="Arial" w:hAnsi="Arial" w:cs="Arial" w:eastAsia="Arial"/>
          <w:i/>
          <w:color w:val="000000"/>
          <w:spacing w:val="0"/>
          <w:position w:val="0"/>
          <w:sz w:val="26"/>
          <w:shd w:fill="auto" w:val="clear"/>
        </w:rPr>
      </w:pPr>
      <w:r>
        <w:rPr>
          <w:rFonts w:ascii="Arial" w:hAnsi="Arial" w:cs="Arial" w:eastAsia="Arial"/>
          <w:i/>
          <w:color w:val="000000"/>
          <w:spacing w:val="0"/>
          <w:position w:val="0"/>
          <w:sz w:val="26"/>
          <w:shd w:fill="auto" w:val="clear"/>
        </w:rPr>
        <w:t xml:space="preserve">Figure 1: Stout Student Association Logo</w:t>
      </w:r>
    </w:p>
    <w:p>
      <w:pPr>
        <w:spacing w:before="0" w:after="0" w:line="240"/>
        <w:ind w:right="0" w:left="0" w:firstLine="0"/>
        <w:jc w:val="center"/>
        <w:rPr>
          <w:rFonts w:ascii="Arial" w:hAnsi="Arial" w:cs="Arial" w:eastAsia="Arial"/>
          <w:color w:val="000000"/>
          <w:spacing w:val="0"/>
          <w:position w:val="0"/>
          <w:sz w:val="32"/>
          <w:shd w:fill="auto" w:val="clear"/>
        </w:rPr>
      </w:pPr>
      <w:r>
        <w:rPr>
          <w:rFonts w:ascii="Arial" w:hAnsi="Arial" w:cs="Arial" w:eastAsia="Arial"/>
          <w:color w:val="000000"/>
          <w:spacing w:val="0"/>
          <w:position w:val="0"/>
          <w:sz w:val="32"/>
          <w:shd w:fill="auto" w:val="clear"/>
        </w:rPr>
        <w:t xml:space="preserve">7:00 PM - Microsoft Teams Virtual Meeting</w:t>
      </w:r>
    </w:p>
    <w:p>
      <w:pPr>
        <w:spacing w:before="0" w:after="0" w:line="300"/>
        <w:ind w:right="0" w:left="0" w:firstLine="0"/>
        <w:jc w:val="center"/>
        <w:rPr>
          <w:rFonts w:ascii="Arial" w:hAnsi="Arial" w:cs="Arial" w:eastAsia="Arial"/>
          <w:color w:val="000000"/>
          <w:spacing w:val="0"/>
          <w:position w:val="0"/>
          <w:sz w:val="32"/>
          <w:shd w:fill="auto" w:val="clear"/>
        </w:rPr>
      </w:pPr>
      <w:r>
        <w:rPr>
          <w:rFonts w:ascii="Arial" w:hAnsi="Arial" w:cs="Arial" w:eastAsia="Arial"/>
          <w:color w:val="000000"/>
          <w:spacing w:val="0"/>
          <w:position w:val="0"/>
          <w:sz w:val="32"/>
          <w:shd w:fill="auto" w:val="clear"/>
        </w:rPr>
        <w:t xml:space="preserve">50</w:t>
      </w:r>
      <w:r>
        <w:rPr>
          <w:rFonts w:ascii="Arial" w:hAnsi="Arial" w:cs="Arial" w:eastAsia="Arial"/>
          <w:color w:val="000000"/>
          <w:spacing w:val="0"/>
          <w:position w:val="0"/>
          <w:sz w:val="32"/>
          <w:shd w:fill="auto" w:val="clear"/>
          <w:vertAlign w:val="superscript"/>
        </w:rPr>
        <w:t xml:space="preserve">th</w:t>
      </w:r>
      <w:r>
        <w:rPr>
          <w:rFonts w:ascii="Arial" w:hAnsi="Arial" w:cs="Arial" w:eastAsia="Arial"/>
          <w:color w:val="000000"/>
          <w:spacing w:val="0"/>
          <w:position w:val="0"/>
          <w:sz w:val="32"/>
          <w:shd w:fill="auto" w:val="clear"/>
        </w:rPr>
        <w:t xml:space="preserve"> Congress, 24</w:t>
      </w:r>
      <w:r>
        <w:rPr>
          <w:rFonts w:ascii="Arial" w:hAnsi="Arial" w:cs="Arial" w:eastAsia="Arial"/>
          <w:color w:val="000000"/>
          <w:spacing w:val="0"/>
          <w:position w:val="0"/>
          <w:sz w:val="32"/>
          <w:shd w:fill="auto" w:val="clear"/>
          <w:vertAlign w:val="superscript"/>
        </w:rPr>
        <w:t xml:space="preserve">th</w:t>
      </w:r>
      <w:r>
        <w:rPr>
          <w:rFonts w:ascii="Arial" w:hAnsi="Arial" w:cs="Arial" w:eastAsia="Arial"/>
          <w:color w:val="000000"/>
          <w:spacing w:val="0"/>
          <w:position w:val="0"/>
          <w:sz w:val="32"/>
          <w:shd w:fill="auto" w:val="clear"/>
        </w:rPr>
        <w:t xml:space="preserve"> Session, April 7th, 2020</w:t>
      </w:r>
    </w:p>
    <w:p>
      <w:pPr>
        <w:numPr>
          <w:ilvl w:val="0"/>
          <w:numId w:val="5"/>
        </w:numPr>
        <w:spacing w:before="0" w:after="0" w:line="360"/>
        <w:ind w:right="0" w:left="720" w:hanging="36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Call to Order</w:t>
      </w:r>
    </w:p>
    <w:p>
      <w:pPr>
        <w:numPr>
          <w:ilvl w:val="0"/>
          <w:numId w:val="5"/>
        </w:numPr>
        <w:spacing w:before="0" w:after="0" w:line="360"/>
        <w:ind w:right="0" w:left="720" w:hanging="36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Pledge of Allegiance</w:t>
      </w:r>
    </w:p>
    <w:p>
      <w:pPr>
        <w:numPr>
          <w:ilvl w:val="0"/>
          <w:numId w:val="5"/>
        </w:numPr>
        <w:spacing w:before="0" w:after="0" w:line="360"/>
        <w:ind w:right="0" w:left="720" w:hanging="36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Acknowledgement of Country</w:t>
      </w:r>
    </w:p>
    <w:p>
      <w:pPr>
        <w:numPr>
          <w:ilvl w:val="0"/>
          <w:numId w:val="5"/>
        </w:numPr>
        <w:spacing w:before="0" w:after="0" w:line="360"/>
        <w:ind w:right="0" w:left="720" w:hanging="36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Roll Call</w:t>
      </w:r>
    </w:p>
    <w:p>
      <w:pPr>
        <w:numPr>
          <w:ilvl w:val="0"/>
          <w:numId w:val="5"/>
        </w:numPr>
        <w:spacing w:before="0" w:after="0" w:line="360"/>
        <w:ind w:right="0" w:left="720" w:hanging="36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Standing Committee Roll Call</w:t>
      </w:r>
    </w:p>
    <w:p>
      <w:pPr>
        <w:numPr>
          <w:ilvl w:val="0"/>
          <w:numId w:val="5"/>
        </w:numPr>
        <w:spacing w:before="0" w:after="0" w:line="360"/>
        <w:ind w:right="0" w:left="1440" w:hanging="36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Executive</w:t>
      </w:r>
    </w:p>
    <w:p>
      <w:pPr>
        <w:numPr>
          <w:ilvl w:val="0"/>
          <w:numId w:val="5"/>
        </w:numPr>
        <w:spacing w:before="0" w:after="0" w:line="360"/>
        <w:ind w:right="0" w:left="1440" w:hanging="36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Organizational</w:t>
      </w:r>
    </w:p>
    <w:p>
      <w:pPr>
        <w:numPr>
          <w:ilvl w:val="0"/>
          <w:numId w:val="5"/>
        </w:numPr>
        <w:spacing w:before="0" w:after="0" w:line="360"/>
        <w:ind w:right="0" w:left="1440" w:hanging="36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Financial </w:t>
      </w:r>
    </w:p>
    <w:p>
      <w:pPr>
        <w:numPr>
          <w:ilvl w:val="0"/>
          <w:numId w:val="5"/>
        </w:numPr>
        <w:spacing w:before="0" w:after="0" w:line="360"/>
        <w:ind w:right="0" w:left="1440" w:hanging="36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Sustainability </w:t>
      </w:r>
    </w:p>
    <w:p>
      <w:pPr>
        <w:numPr>
          <w:ilvl w:val="0"/>
          <w:numId w:val="5"/>
        </w:numPr>
        <w:spacing w:before="0" w:after="0" w:line="360"/>
        <w:ind w:right="0" w:left="1440" w:hanging="36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Diversity and Inclusivity</w:t>
      </w:r>
    </w:p>
    <w:p>
      <w:pPr>
        <w:numPr>
          <w:ilvl w:val="0"/>
          <w:numId w:val="5"/>
        </w:numPr>
        <w:spacing w:before="0" w:after="0" w:line="360"/>
        <w:ind w:right="0" w:left="1440" w:hanging="36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Visibility and Outreach</w:t>
      </w:r>
    </w:p>
    <w:p>
      <w:pPr>
        <w:numPr>
          <w:ilvl w:val="0"/>
          <w:numId w:val="5"/>
        </w:numPr>
        <w:spacing w:before="0" w:after="0" w:line="360"/>
        <w:ind w:right="0" w:left="1440" w:hanging="36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Information Technology </w:t>
      </w:r>
    </w:p>
    <w:p>
      <w:pPr>
        <w:numPr>
          <w:ilvl w:val="0"/>
          <w:numId w:val="5"/>
        </w:numPr>
        <w:spacing w:before="0" w:after="0" w:line="360"/>
        <w:ind w:right="0" w:left="1440" w:hanging="36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Congressional</w:t>
      </w:r>
    </w:p>
    <w:p>
      <w:pPr>
        <w:numPr>
          <w:ilvl w:val="0"/>
          <w:numId w:val="5"/>
        </w:numPr>
        <w:spacing w:before="0" w:after="0" w:line="360"/>
        <w:ind w:right="0" w:left="720" w:hanging="36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Words of Wisdom </w:t>
      </w:r>
      <w:r>
        <w:rPr>
          <w:rFonts w:ascii="Arial" w:hAnsi="Arial" w:cs="Arial" w:eastAsia="Arial"/>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 </w:t>
      </w:r>
      <w:r>
        <w:rPr>
          <w:rFonts w:ascii="Arial" w:hAnsi="Arial" w:cs="Arial" w:eastAsia="Arial"/>
          <w:color w:val="000000"/>
          <w:spacing w:val="0"/>
          <w:position w:val="0"/>
          <w:sz w:val="28"/>
          <w:shd w:fill="auto" w:val="clear"/>
        </w:rPr>
        <w:t xml:space="preserve">Director McConville </w:t>
      </w:r>
    </w:p>
    <w:p>
      <w:pPr>
        <w:numPr>
          <w:ilvl w:val="0"/>
          <w:numId w:val="5"/>
        </w:numPr>
        <w:spacing w:before="0" w:after="0" w:line="360"/>
        <w:ind w:right="0" w:left="720" w:hanging="36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Public Forum for Non-Agenda Items (Maximum 5 Minutes)</w:t>
      </w:r>
    </w:p>
    <w:p>
      <w:pPr>
        <w:numPr>
          <w:ilvl w:val="0"/>
          <w:numId w:val="5"/>
        </w:numPr>
        <w:spacing w:before="0" w:after="0" w:line="360"/>
        <w:ind w:right="0" w:left="720" w:hanging="36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Open Forum</w:t>
      </w:r>
    </w:p>
    <w:p>
      <w:pPr>
        <w:numPr>
          <w:ilvl w:val="0"/>
          <w:numId w:val="5"/>
        </w:numPr>
        <w:spacing w:before="0" w:after="0" w:line="360"/>
        <w:ind w:right="0" w:left="1080" w:hanging="36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Glendali and Glenda Jones to talk about CR/NC</w:t>
      </w:r>
    </w:p>
    <w:p>
      <w:pPr>
        <w:numPr>
          <w:ilvl w:val="0"/>
          <w:numId w:val="5"/>
        </w:numPr>
        <w:spacing w:before="0" w:after="0" w:line="360"/>
        <w:ind w:right="0" w:left="720" w:hanging="36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Approval of the Minutes</w:t>
      </w:r>
    </w:p>
    <w:p>
      <w:pPr>
        <w:numPr>
          <w:ilvl w:val="0"/>
          <w:numId w:val="5"/>
        </w:numPr>
        <w:spacing w:before="0" w:after="0" w:line="360"/>
        <w:ind w:right="0" w:left="720" w:hanging="36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Unfinished Business</w:t>
      </w:r>
    </w:p>
    <w:p>
      <w:pPr>
        <w:numPr>
          <w:ilvl w:val="0"/>
          <w:numId w:val="5"/>
        </w:numPr>
        <w:spacing w:before="0" w:after="0" w:line="360"/>
        <w:ind w:right="0" w:left="1440" w:hanging="36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50.20.01 Bylaws and Constitution Edits</w:t>
      </w:r>
    </w:p>
    <w:p>
      <w:pPr>
        <w:numPr>
          <w:ilvl w:val="0"/>
          <w:numId w:val="5"/>
        </w:numPr>
        <w:spacing w:before="0" w:after="0" w:line="360"/>
        <w:ind w:right="0" w:left="1800" w:hanging="36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This motion opens the Bylaws and the Constitution for editing </w:t>
        <w:tab/>
      </w:r>
    </w:p>
    <w:p>
      <w:pPr>
        <w:numPr>
          <w:ilvl w:val="0"/>
          <w:numId w:val="5"/>
        </w:numPr>
        <w:tabs>
          <w:tab w:val="left" w:pos="2098" w:leader="none"/>
          <w:tab w:val="left" w:pos="2099" w:leader="none"/>
        </w:tabs>
        <w:spacing w:before="0" w:after="0" w:line="360"/>
        <w:ind w:right="433" w:left="720" w:hanging="36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New Business</w:t>
      </w:r>
    </w:p>
    <w:p>
      <w:pPr>
        <w:numPr>
          <w:ilvl w:val="0"/>
          <w:numId w:val="5"/>
        </w:numPr>
        <w:tabs>
          <w:tab w:val="left" w:pos="2098" w:leader="none"/>
          <w:tab w:val="left" w:pos="2099" w:leader="none"/>
        </w:tabs>
        <w:spacing w:before="0" w:after="0" w:line="360"/>
        <w:ind w:right="433" w:left="1440" w:hanging="36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50.24.01 Motion to Approval of the 2019-2020 Contingency 3 Budget  </w:t>
      </w:r>
    </w:p>
    <w:p>
      <w:pPr>
        <w:numPr>
          <w:ilvl w:val="0"/>
          <w:numId w:val="5"/>
        </w:numPr>
        <w:tabs>
          <w:tab w:val="left" w:pos="2098" w:leader="none"/>
          <w:tab w:val="left" w:pos="2099" w:leader="none"/>
        </w:tabs>
        <w:spacing w:before="0" w:after="0" w:line="360"/>
        <w:ind w:right="433" w:left="1800" w:hanging="36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Approval of the 2019-2020 Contingecy 3 Budget</w:t>
        <w:tab/>
        <w:t xml:space="preserve"> </w:t>
        <w:tab/>
      </w:r>
    </w:p>
    <w:p>
      <w:pPr>
        <w:numPr>
          <w:ilvl w:val="0"/>
          <w:numId w:val="5"/>
        </w:numPr>
        <w:tabs>
          <w:tab w:val="left" w:pos="2098" w:leader="none"/>
          <w:tab w:val="left" w:pos="2099" w:leader="none"/>
        </w:tabs>
        <w:spacing w:before="0" w:after="0" w:line="360"/>
        <w:ind w:right="433" w:left="720" w:hanging="36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Reports </w:t>
      </w:r>
    </w:p>
    <w:p>
      <w:pPr>
        <w:numPr>
          <w:ilvl w:val="0"/>
          <w:numId w:val="5"/>
        </w:numPr>
        <w:tabs>
          <w:tab w:val="left" w:pos="2098" w:leader="none"/>
          <w:tab w:val="left" w:pos="2099" w:leader="none"/>
        </w:tabs>
        <w:spacing w:before="0" w:after="0" w:line="360"/>
        <w:ind w:right="433" w:left="1440" w:hanging="36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President </w:t>
      </w:r>
      <w:r>
        <w:rPr>
          <w:rFonts w:ascii="Arial" w:hAnsi="Arial" w:cs="Arial" w:eastAsia="Arial"/>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 Canon</w:t>
      </w:r>
    </w:p>
    <w:p>
      <w:pPr>
        <w:numPr>
          <w:ilvl w:val="0"/>
          <w:numId w:val="5"/>
        </w:numPr>
        <w:tabs>
          <w:tab w:val="left" w:pos="2098" w:leader="none"/>
          <w:tab w:val="left" w:pos="2099" w:leader="none"/>
        </w:tabs>
        <w:spacing w:before="0" w:after="0" w:line="360"/>
        <w:ind w:right="433" w:left="2160" w:hanging="18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This week I have been dealing with family stuff so I have taken a step back from Senate last week. I have been mostly focus on the SSA Election. Posting on Facebook every day and sending in questions for my position. I invited the guest that SSA wanted me to reach out to for this weeks meeting. SPG is this Monday so I have been preparing for that. I got a Canvas site started and am looking to experiment more with it this upcoming weekend. I also have drafted up an email reminding students about the Credit/No credit decision that they need to make along with an FAQ for student tech needs. Lastly, I have begun to prepare for my transition document.</w:t>
      </w:r>
    </w:p>
    <w:p>
      <w:pPr>
        <w:numPr>
          <w:ilvl w:val="0"/>
          <w:numId w:val="5"/>
        </w:numPr>
        <w:tabs>
          <w:tab w:val="left" w:pos="2098" w:leader="none"/>
          <w:tab w:val="left" w:pos="2099" w:leader="none"/>
        </w:tabs>
        <w:spacing w:before="0" w:after="0" w:line="360"/>
        <w:ind w:right="433" w:left="1440" w:hanging="36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Vice President </w:t>
      </w:r>
      <w:r>
        <w:rPr>
          <w:rFonts w:ascii="Arial" w:hAnsi="Arial" w:cs="Arial" w:eastAsia="Arial"/>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 Johnson</w:t>
      </w:r>
    </w:p>
    <w:p>
      <w:pPr>
        <w:numPr>
          <w:ilvl w:val="0"/>
          <w:numId w:val="5"/>
        </w:numPr>
        <w:tabs>
          <w:tab w:val="left" w:pos="2098" w:leader="none"/>
          <w:tab w:val="left" w:pos="2099" w:leader="none"/>
        </w:tabs>
        <w:spacing w:before="0" w:after="0" w:line="360"/>
        <w:ind w:right="433" w:left="2160" w:hanging="36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This past week I've been working with the Governing Documents Special Committee on our updates and changes to the bylaws, we will be proposing our final package to the Senate on Tuesday April 14th! I have also been working on a plan I had for how to restructure the UW-System Student Representatives, but that is still a work in progress. If you are interested in helping with that though reach out to me! I have also been doing research for the upcoming Presidential Primary, State and City elections this Tuesday Reminder to VOTE if you have not done so already!!!! Lastly I just have a request that everyone continue to take care of themselves and to stay safe and healthy during this time, and to please reach out to those that you care about I'm sure they will appreciate it! As always if you have any questions or would like more information please reach out to me and I'll be happy to help!</w:t>
        <w:tab/>
        <w:tab/>
        <w:tab/>
        <w:tab/>
      </w:r>
    </w:p>
    <w:p>
      <w:pPr>
        <w:numPr>
          <w:ilvl w:val="0"/>
          <w:numId w:val="5"/>
        </w:numPr>
        <w:tabs>
          <w:tab w:val="left" w:pos="2098" w:leader="none"/>
          <w:tab w:val="left" w:pos="2099" w:leader="none"/>
        </w:tabs>
        <w:spacing w:before="0" w:after="0" w:line="360"/>
        <w:ind w:right="433" w:left="1440" w:hanging="36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Director of Communications </w:t>
      </w:r>
      <w:r>
        <w:rPr>
          <w:rFonts w:ascii="Arial" w:hAnsi="Arial" w:cs="Arial" w:eastAsia="Arial"/>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 Vacant</w:t>
      </w:r>
    </w:p>
    <w:p>
      <w:pPr>
        <w:numPr>
          <w:ilvl w:val="0"/>
          <w:numId w:val="5"/>
        </w:numPr>
        <w:tabs>
          <w:tab w:val="left" w:pos="2098" w:leader="none"/>
          <w:tab w:val="left" w:pos="2099" w:leader="none"/>
        </w:tabs>
        <w:spacing w:before="0" w:after="0" w:line="360"/>
        <w:ind w:right="433" w:left="1440" w:hanging="36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Director of Organizational Affairs </w:t>
      </w:r>
      <w:r>
        <w:rPr>
          <w:rFonts w:ascii="Arial" w:hAnsi="Arial" w:cs="Arial" w:eastAsia="Arial"/>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 Serier</w:t>
      </w:r>
    </w:p>
    <w:p>
      <w:pPr>
        <w:numPr>
          <w:ilvl w:val="0"/>
          <w:numId w:val="5"/>
        </w:numPr>
        <w:tabs>
          <w:tab w:val="left" w:pos="2098" w:leader="none"/>
          <w:tab w:val="left" w:pos="2099" w:leader="none"/>
        </w:tabs>
        <w:spacing w:before="0" w:after="0" w:line="360"/>
        <w:ind w:right="433" w:left="2160" w:hanging="18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This past week I video chatted with a new organization that should be coming to senate next week to try and take a more one on one approuch to get the constitutions done. It was a good week to work on transition documents and got more replies regarding constitution edits next week it should be a exciting one regarding new organizations that get approved!</w:t>
      </w:r>
    </w:p>
    <w:p>
      <w:pPr>
        <w:numPr>
          <w:ilvl w:val="0"/>
          <w:numId w:val="5"/>
        </w:numPr>
        <w:tabs>
          <w:tab w:val="left" w:pos="2098" w:leader="none"/>
          <w:tab w:val="left" w:pos="2099" w:leader="none"/>
        </w:tabs>
        <w:spacing w:before="0" w:after="0" w:line="360"/>
        <w:ind w:right="433" w:left="1440" w:hanging="36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Director of Financial Affairs </w:t>
      </w:r>
      <w:r>
        <w:rPr>
          <w:rFonts w:ascii="Arial" w:hAnsi="Arial" w:cs="Arial" w:eastAsia="Arial"/>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 Gentz</w:t>
      </w:r>
    </w:p>
    <w:p>
      <w:pPr>
        <w:numPr>
          <w:ilvl w:val="0"/>
          <w:numId w:val="5"/>
        </w:numPr>
        <w:spacing w:before="0" w:after="0" w:line="360"/>
        <w:ind w:right="0" w:left="2160" w:hanging="18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This week I had meetings with the Governing Documents Special Committee to continue work on the bylaws. I did not hold FAC this week because we did not have any pending budget requests, and next week we will be going over standing policy changes. I have also been working on potential changes to the Contingency process, where it operates more like Green Fee. Requests could come in throughout the year and be approved or denied on a rolling basis.</w:t>
      </w:r>
    </w:p>
    <w:p>
      <w:pPr>
        <w:numPr>
          <w:ilvl w:val="0"/>
          <w:numId w:val="5"/>
        </w:numPr>
        <w:tabs>
          <w:tab w:val="left" w:pos="2098" w:leader="none"/>
          <w:tab w:val="left" w:pos="2099" w:leader="none"/>
        </w:tabs>
        <w:spacing w:before="0" w:after="0" w:line="360"/>
        <w:ind w:right="433" w:left="1440" w:hanging="36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Director of Legislative Affairs </w:t>
      </w:r>
      <w:r>
        <w:rPr>
          <w:rFonts w:ascii="Arial" w:hAnsi="Arial" w:cs="Arial" w:eastAsia="Arial"/>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 McConville</w:t>
      </w:r>
    </w:p>
    <w:p>
      <w:pPr>
        <w:numPr>
          <w:ilvl w:val="0"/>
          <w:numId w:val="5"/>
        </w:numPr>
        <w:tabs>
          <w:tab w:val="left" w:pos="2098" w:leader="none"/>
          <w:tab w:val="left" w:pos="2099" w:leader="none"/>
        </w:tabs>
        <w:spacing w:before="0" w:after="0" w:line="360"/>
        <w:ind w:right="433" w:left="2160" w:hanging="18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This past week I have been mostly focused on voting again since things are constantly changing. This entails posting videos and information on the Facebook page and my personal page. I attended the ByLaw committee, and we will have another meeting on Saturday to hopefully bring a finalized set of edits to you all. The sea election debate crew also met again, and we have a solid set up (I biasly think). Finally, keeping updated with news and trying to write up a motion about the Corona Relief Package bill.</w:t>
      </w:r>
    </w:p>
    <w:p>
      <w:pPr>
        <w:numPr>
          <w:ilvl w:val="0"/>
          <w:numId w:val="5"/>
        </w:numPr>
        <w:tabs>
          <w:tab w:val="left" w:pos="2098" w:leader="none"/>
          <w:tab w:val="left" w:pos="2099" w:leader="none"/>
        </w:tabs>
        <w:spacing w:before="0" w:after="0" w:line="360"/>
        <w:ind w:right="433" w:left="1440" w:hanging="36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Director of Diversity and Inclusivity </w:t>
      </w:r>
      <w:r>
        <w:rPr>
          <w:rFonts w:ascii="Arial" w:hAnsi="Arial" w:cs="Arial" w:eastAsia="Arial"/>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 Beaulieu</w:t>
      </w:r>
    </w:p>
    <w:p>
      <w:pPr>
        <w:numPr>
          <w:ilvl w:val="0"/>
          <w:numId w:val="5"/>
        </w:numPr>
        <w:tabs>
          <w:tab w:val="left" w:pos="2098" w:leader="none"/>
          <w:tab w:val="left" w:pos="2099" w:leader="none"/>
        </w:tabs>
        <w:spacing w:before="0" w:after="0" w:line="360"/>
        <w:ind w:right="433" w:left="1440" w:hanging="36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This past week I did several things. The first was that I continued working on the Sensory Room plan to give to the next EDI Director. I plan to have a meeting (4/6 at 12:30) with Senator Haas to discuss the plan and find out ways to improve it. I also made a first draft of the EDI training request form and will be working with my Advisor to make improvements. Additionally, I worked on improving the EDI Council’s website so that it is more engaging for students interested in student government. I also emailed Chief Spetz to set up a virtual meeting to talk about improving campus police and minority student relationships. I have not heard back from him yet but will follow up with him if I do not hear back within a few days. Lastly, I worked on finalizing the minutes from last week’s meeting and I did my usual emailing and cleaning of my email inbox.</w:t>
      </w:r>
    </w:p>
    <w:p>
      <w:pPr>
        <w:numPr>
          <w:ilvl w:val="0"/>
          <w:numId w:val="5"/>
        </w:numPr>
        <w:tabs>
          <w:tab w:val="left" w:pos="2098" w:leader="none"/>
          <w:tab w:val="left" w:pos="2099" w:leader="none"/>
        </w:tabs>
        <w:spacing w:before="0" w:after="0" w:line="360"/>
        <w:ind w:right="433" w:left="1440" w:hanging="36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Director of Sustainability </w:t>
      </w:r>
      <w:r>
        <w:rPr>
          <w:rFonts w:ascii="Arial" w:hAnsi="Arial" w:cs="Arial" w:eastAsia="Arial"/>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 Nadeau</w:t>
      </w:r>
    </w:p>
    <w:p>
      <w:pPr>
        <w:numPr>
          <w:ilvl w:val="0"/>
          <w:numId w:val="5"/>
        </w:numPr>
        <w:tabs>
          <w:tab w:val="left" w:pos="2098" w:leader="none"/>
          <w:tab w:val="left" w:pos="2099" w:leader="none"/>
        </w:tabs>
        <w:spacing w:before="0" w:after="0" w:line="360"/>
        <w:ind w:right="433" w:left="2160" w:hanging="18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This week I had the Sustainability Council where I had my first experience with live-streaming a meeting via the SSA Facebook page. During the meeting we talked with Darrin Witucki and Zenon Smolarek about the recent award to Earthbound for taking the compost at Stout and hopefully will get to hear more from them next week. Also, in the Sustainability Council we discussed two motions that will hopefully be finished up for next week, one for a sustainability kiosk and another for a Terracycle program on campus. I also went to the Governing Documents Special Committee were we further made edits to the bylaws.</w:t>
      </w:r>
    </w:p>
    <w:p>
      <w:pPr>
        <w:numPr>
          <w:ilvl w:val="0"/>
          <w:numId w:val="5"/>
        </w:numPr>
        <w:tabs>
          <w:tab w:val="left" w:pos="2098" w:leader="none"/>
          <w:tab w:val="left" w:pos="2099" w:leader="none"/>
        </w:tabs>
        <w:spacing w:before="0" w:after="0" w:line="360"/>
        <w:ind w:right="433" w:left="1440" w:hanging="36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Director of Information Technology </w:t>
      </w:r>
      <w:r>
        <w:rPr>
          <w:rFonts w:ascii="Arial" w:hAnsi="Arial" w:cs="Arial" w:eastAsia="Arial"/>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 Kangas</w:t>
      </w:r>
    </w:p>
    <w:p>
      <w:pPr>
        <w:numPr>
          <w:ilvl w:val="0"/>
          <w:numId w:val="5"/>
        </w:numPr>
        <w:tabs>
          <w:tab w:val="left" w:pos="2098" w:leader="none"/>
          <w:tab w:val="left" w:pos="2099" w:leader="none"/>
        </w:tabs>
        <w:spacing w:before="0" w:after="0" w:line="360"/>
        <w:ind w:right="433" w:left="2160" w:hanging="18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This week I prepared for the printing kiosk motion by getting ready for any questions that could be asked. I also responded to some emails I have received from individuals. I also had a meeting with Sue on Friday.</w:t>
      </w:r>
    </w:p>
    <w:p>
      <w:pPr>
        <w:numPr>
          <w:ilvl w:val="0"/>
          <w:numId w:val="5"/>
        </w:numPr>
        <w:tabs>
          <w:tab w:val="left" w:pos="2098" w:leader="none"/>
          <w:tab w:val="left" w:pos="2099" w:leader="none"/>
        </w:tabs>
        <w:spacing w:before="0" w:after="0" w:line="360"/>
        <w:ind w:right="433" w:left="720" w:hanging="36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Additional Reports</w:t>
      </w:r>
    </w:p>
    <w:p>
      <w:pPr>
        <w:numPr>
          <w:ilvl w:val="0"/>
          <w:numId w:val="5"/>
        </w:numPr>
        <w:tabs>
          <w:tab w:val="left" w:pos="2098" w:leader="none"/>
          <w:tab w:val="left" w:pos="2099" w:leader="none"/>
        </w:tabs>
        <w:spacing w:before="0" w:after="0" w:line="360"/>
        <w:ind w:right="433" w:left="1440" w:hanging="36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Shared Governance</w:t>
      </w:r>
    </w:p>
    <w:p>
      <w:pPr>
        <w:numPr>
          <w:ilvl w:val="0"/>
          <w:numId w:val="5"/>
        </w:numPr>
        <w:tabs>
          <w:tab w:val="left" w:pos="2098" w:leader="none"/>
          <w:tab w:val="left" w:pos="2099" w:leader="none"/>
        </w:tabs>
        <w:spacing w:before="0" w:after="0" w:line="360"/>
        <w:ind w:right="433" w:left="2160" w:hanging="18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Dean of College of Arts, Communication, Humanities, and Social Sciences </w:t>
      </w:r>
      <w:r>
        <w:rPr>
          <w:rFonts w:ascii="Arial" w:hAnsi="Arial" w:cs="Arial" w:eastAsia="Arial"/>
          <w:color w:val="000000"/>
          <w:spacing w:val="0"/>
          <w:position w:val="0"/>
          <w:sz w:val="28"/>
          <w:shd w:fill="auto" w:val="clear"/>
        </w:rPr>
        <w:t xml:space="preserve">–</w:t>
      </w:r>
      <w:r>
        <w:rPr>
          <w:rFonts w:ascii="Arial" w:hAnsi="Arial" w:cs="Arial" w:eastAsia="Arial"/>
          <w:color w:val="000000"/>
          <w:spacing w:val="0"/>
          <w:position w:val="0"/>
          <w:sz w:val="28"/>
          <w:shd w:fill="auto" w:val="clear"/>
        </w:rPr>
        <w:t xml:space="preserve"> Senator Larson </w:t>
      </w:r>
    </w:p>
    <w:p>
      <w:pPr>
        <w:tabs>
          <w:tab w:val="left" w:pos="2098" w:leader="none"/>
          <w:tab w:val="left" w:pos="2099" w:leader="none"/>
        </w:tabs>
        <w:spacing w:before="0" w:after="0" w:line="360"/>
        <w:ind w:right="433" w:left="0" w:firstLine="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ab/>
        <w:t xml:space="preserve">Discussed how Covid-19 is affecting students </w:t>
        <w:tab/>
        <w:t xml:space="preserve">and how we can stay in touch with our </w:t>
        <w:tab/>
        <w:t xml:space="preserve">constituents virtually. Discussed the possibility </w:t>
        <w:tab/>
        <w:t xml:space="preserve">of dividing the college between the two college </w:t>
        <w:tab/>
        <w:t xml:space="preserve">senators in order to maximize the ability for </w:t>
        <w:tab/>
        <w:t xml:space="preserve">constituents to locate and utilize their </w:t>
        <w:tab/>
        <w:t xml:space="preserve">representatives.</w:t>
      </w:r>
    </w:p>
    <w:p>
      <w:pPr>
        <w:numPr>
          <w:ilvl w:val="0"/>
          <w:numId w:val="34"/>
        </w:numPr>
        <w:tabs>
          <w:tab w:val="left" w:pos="2098" w:leader="none"/>
          <w:tab w:val="left" w:pos="2099" w:leader="none"/>
        </w:tabs>
        <w:spacing w:before="0" w:after="0" w:line="360"/>
        <w:ind w:right="433" w:left="1440" w:hanging="36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Standing Committee Reports</w:t>
      </w:r>
    </w:p>
    <w:p>
      <w:pPr>
        <w:numPr>
          <w:ilvl w:val="0"/>
          <w:numId w:val="34"/>
        </w:numPr>
        <w:tabs>
          <w:tab w:val="left" w:pos="2098" w:leader="none"/>
          <w:tab w:val="left" w:pos="2099" w:leader="none"/>
        </w:tabs>
        <w:spacing w:before="0" w:after="0" w:line="360"/>
        <w:ind w:right="433" w:left="2160" w:hanging="18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Financial Affairs Committee</w:t>
      </w:r>
    </w:p>
    <w:p>
      <w:pPr>
        <w:numPr>
          <w:ilvl w:val="0"/>
          <w:numId w:val="34"/>
        </w:numPr>
        <w:tabs>
          <w:tab w:val="left" w:pos="2098" w:leader="none"/>
          <w:tab w:val="left" w:pos="2099" w:leader="none"/>
        </w:tabs>
        <w:spacing w:before="0" w:after="0" w:line="360"/>
        <w:ind w:right="433" w:left="2160" w:hanging="18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Diversity and Inclusivity Council</w:t>
      </w:r>
    </w:p>
    <w:p>
      <w:pPr>
        <w:numPr>
          <w:ilvl w:val="0"/>
          <w:numId w:val="34"/>
        </w:numPr>
        <w:tabs>
          <w:tab w:val="left" w:pos="2098" w:leader="none"/>
          <w:tab w:val="left" w:pos="2099" w:leader="none"/>
        </w:tabs>
        <w:spacing w:before="0" w:after="0" w:line="360"/>
        <w:ind w:right="433" w:left="2160" w:hanging="18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Organizational Affairs Committee</w:t>
      </w:r>
    </w:p>
    <w:p>
      <w:pPr>
        <w:numPr>
          <w:ilvl w:val="0"/>
          <w:numId w:val="34"/>
        </w:numPr>
        <w:tabs>
          <w:tab w:val="left" w:pos="2098" w:leader="none"/>
          <w:tab w:val="left" w:pos="2099" w:leader="none"/>
        </w:tabs>
        <w:spacing w:before="0" w:after="0" w:line="360"/>
        <w:ind w:right="433" w:left="2160" w:hanging="18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Sustainability Council</w:t>
      </w:r>
    </w:p>
    <w:p>
      <w:pPr>
        <w:numPr>
          <w:ilvl w:val="0"/>
          <w:numId w:val="34"/>
        </w:numPr>
        <w:tabs>
          <w:tab w:val="left" w:pos="2098" w:leader="none"/>
          <w:tab w:val="left" w:pos="2099" w:leader="none"/>
        </w:tabs>
        <w:spacing w:before="0" w:after="0" w:line="360"/>
        <w:ind w:right="433" w:left="2160" w:hanging="18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Visibility and Outreach Committee</w:t>
      </w:r>
    </w:p>
    <w:p>
      <w:pPr>
        <w:numPr>
          <w:ilvl w:val="0"/>
          <w:numId w:val="34"/>
        </w:numPr>
        <w:tabs>
          <w:tab w:val="left" w:pos="2098" w:leader="none"/>
          <w:tab w:val="left" w:pos="2099" w:leader="none"/>
        </w:tabs>
        <w:spacing w:before="0" w:after="0" w:line="360"/>
        <w:ind w:right="433" w:left="2160" w:hanging="18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Information Technology Committee</w:t>
      </w:r>
    </w:p>
    <w:p>
      <w:pPr>
        <w:numPr>
          <w:ilvl w:val="0"/>
          <w:numId w:val="34"/>
        </w:numPr>
        <w:tabs>
          <w:tab w:val="left" w:pos="2098" w:leader="none"/>
          <w:tab w:val="left" w:pos="2099" w:leader="none"/>
        </w:tabs>
        <w:spacing w:before="0" w:after="0" w:line="360"/>
        <w:ind w:right="433" w:left="720" w:hanging="36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Announcements</w:t>
      </w:r>
    </w:p>
    <w:p>
      <w:pPr>
        <w:numPr>
          <w:ilvl w:val="0"/>
          <w:numId w:val="34"/>
        </w:numPr>
        <w:tabs>
          <w:tab w:val="left" w:pos="2098" w:leader="none"/>
          <w:tab w:val="left" w:pos="2099" w:leader="none"/>
        </w:tabs>
        <w:spacing w:before="0" w:after="0" w:line="360"/>
        <w:ind w:right="433" w:left="720" w:hanging="360"/>
        <w:jc w:val="left"/>
        <w:rPr>
          <w:rFonts w:ascii="Arial" w:hAnsi="Arial" w:cs="Arial" w:eastAsia="Arial"/>
          <w:color w:val="000000"/>
          <w:spacing w:val="0"/>
          <w:position w:val="0"/>
          <w:sz w:val="28"/>
          <w:shd w:fill="auto" w:val="clear"/>
        </w:rPr>
      </w:pPr>
      <w:r>
        <w:rPr>
          <w:rFonts w:ascii="Arial" w:hAnsi="Arial" w:cs="Arial" w:eastAsia="Arial"/>
          <w:color w:val="000000"/>
          <w:spacing w:val="0"/>
          <w:position w:val="0"/>
          <w:sz w:val="28"/>
          <w:shd w:fill="auto" w:val="clear"/>
        </w:rPr>
        <w:t xml:space="preserve">Adjourn </w:t>
      </w:r>
    </w:p>
    <w:p>
      <w:pPr>
        <w:tabs>
          <w:tab w:val="left" w:pos="2098" w:leader="none"/>
          <w:tab w:val="left" w:pos="2099" w:leader="none"/>
        </w:tabs>
        <w:spacing w:before="0" w:after="0" w:line="360"/>
        <w:ind w:right="433" w:left="0" w:firstLine="0"/>
        <w:jc w:val="left"/>
        <w:rPr>
          <w:rFonts w:ascii="Arial" w:hAnsi="Arial" w:cs="Arial" w:eastAsia="Arial"/>
          <w:color w:val="000000"/>
          <w:spacing w:val="0"/>
          <w:position w:val="0"/>
          <w:sz w:val="28"/>
          <w:shd w:fill="auto" w:val="clear"/>
        </w:rPr>
      </w:pPr>
    </w:p>
    <w:p>
      <w:pPr>
        <w:tabs>
          <w:tab w:val="left" w:pos="2098" w:leader="none"/>
          <w:tab w:val="left" w:pos="2099" w:leader="none"/>
        </w:tabs>
        <w:spacing w:before="0" w:after="0" w:line="360"/>
        <w:ind w:right="433" w:left="0" w:firstLine="0"/>
        <w:jc w:val="left"/>
        <w:rPr>
          <w:rFonts w:ascii="Arial" w:hAnsi="Arial" w:cs="Arial" w:eastAsia="Arial"/>
          <w:color w:val="000000"/>
          <w:spacing w:val="0"/>
          <w:position w:val="0"/>
          <w:sz w:val="28"/>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num w:numId="5">
    <w:abstractNumId w:val="6"/>
  </w:num>
  <w:num w:numId="34">
    <w:abstractNumId w:val="0"/>
  </w:num>
</w:numbering>
</file>

<file path=word/styles.xml><?xml version="1.0" encoding="utf-8"?>
<w:styles xmlns:w="http://schemas.openxmlformats.org/wordprocessingml/2006/main"/>
</file>

<file path=word/_rels/document.xml.rels><?xml version="1.0" encoding="UTF-8"?><Relationships xmlns="http://schemas.openxmlformats.org/package/2006/relationships"><Relationship Target="embeddings/oleObject0.bin" Id="docRId0" Type="http://schemas.openxmlformats.org/officeDocument/2006/relationships/oleObject" /><Relationship Target="media/image0.wmf" Id="docRId1" Type="http://schemas.openxmlformats.org/officeDocument/2006/relationships/image" /><Relationship Target="numbering.xml" Id="docRId2" Type="http://schemas.openxmlformats.org/officeDocument/2006/relationships/numbering" /><Relationship Target="styles.xml" Id="docRId3" Type="http://schemas.openxmlformats.org/officeDocument/2006/relationships/styles" /></Relationships>
</file>