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437720AA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53676D">
        <w:t xml:space="preserve"> Minutes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35319E13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B32714">
        <w:rPr>
          <w:rFonts w:ascii="Arial" w:hAnsi="Arial" w:cs="Arial"/>
          <w:sz w:val="32"/>
          <w:szCs w:val="32"/>
        </w:rPr>
        <w:t xml:space="preserve">March </w:t>
      </w:r>
      <w:r w:rsidR="00E04FED">
        <w:rPr>
          <w:rFonts w:ascii="Arial" w:hAnsi="Arial" w:cs="Arial"/>
          <w:sz w:val="32"/>
          <w:szCs w:val="32"/>
        </w:rPr>
        <w:t>31</w:t>
      </w:r>
      <w:r w:rsidR="00E04FED" w:rsidRPr="00E04FED">
        <w:rPr>
          <w:rFonts w:ascii="Arial" w:hAnsi="Arial" w:cs="Arial"/>
          <w:sz w:val="32"/>
          <w:szCs w:val="32"/>
          <w:vertAlign w:val="superscript"/>
        </w:rPr>
        <w:t>st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3D6787F8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2D009B">
        <w:rPr>
          <w:rFonts w:ascii="Arial" w:eastAsia="Times New Roman" w:hAnsi="Arial" w:cs="Arial"/>
          <w:sz w:val="24"/>
          <w:szCs w:val="24"/>
        </w:rPr>
        <w:t xml:space="preserve"> 11:18</w:t>
      </w:r>
      <w:r w:rsidR="004707A7">
        <w:rPr>
          <w:rFonts w:ascii="Arial" w:eastAsia="Times New Roman" w:hAnsi="Arial" w:cs="Arial"/>
          <w:sz w:val="24"/>
          <w:szCs w:val="24"/>
        </w:rPr>
        <w:t xml:space="preserve"> </w:t>
      </w:r>
      <w:r w:rsidR="002D009B">
        <w:rPr>
          <w:rFonts w:ascii="Arial" w:eastAsia="Times New Roman" w:hAnsi="Arial" w:cs="Arial"/>
          <w:sz w:val="24"/>
          <w:szCs w:val="24"/>
        </w:rPr>
        <w:t xml:space="preserve">am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4A09A2A" w:rsidR="00776E94" w:rsidRPr="00972A85" w:rsidRDefault="00B32714" w:rsidP="002D009B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March </w:t>
            </w:r>
            <w:r w:rsidR="00E04FED">
              <w:rPr>
                <w:rFonts w:ascii="Arial" w:eastAsia="Times New Roman" w:hAnsi="Arial" w:cs="Arial"/>
                <w:b/>
                <w:bCs/>
                <w:sz w:val="24"/>
              </w:rPr>
              <w:t>31</w:t>
            </w:r>
            <w:r w:rsidR="00E04FED" w:rsidRPr="00E04FED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2D009B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463E88F8" w:rsidR="00776E94" w:rsidRPr="00972A85" w:rsidRDefault="002D009B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2D00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540B07FE" w:rsidR="00776E94" w:rsidRPr="00972A85" w:rsidRDefault="002D009B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2D009B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08081428" w:rsidR="00776E94" w:rsidRPr="00972A85" w:rsidRDefault="002D009B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60E338D4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2D009B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4E8ED5E6" w:rsidR="00776E94" w:rsidRPr="00972A85" w:rsidRDefault="002D009B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18CAEE4B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2D009B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0DA6D376" w:rsidR="002575EC" w:rsidRPr="00972A85" w:rsidRDefault="002D009B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2D009B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681968EF" w:rsidR="002575EC" w:rsidRPr="00972A85" w:rsidRDefault="002D009B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2D009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65F3BB3B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601D0F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Noah </w:t>
      </w:r>
      <w:proofErr w:type="spellStart"/>
      <w:r w:rsidR="00601D0F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Edlin</w:t>
      </w:r>
      <w:proofErr w:type="spellEnd"/>
      <w:r w:rsidR="00D7314F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, </w:t>
      </w:r>
      <w:proofErr w:type="spellStart"/>
      <w:r w:rsidR="00D7314F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Kadi</w:t>
      </w:r>
      <w:proofErr w:type="spellEnd"/>
      <w:r w:rsidR="004F6286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 Wright</w:t>
      </w:r>
      <w:r w:rsidR="00F30996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, </w:t>
      </w:r>
      <w:r w:rsidR="00724BB2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Darrin </w:t>
      </w:r>
      <w:proofErr w:type="spellStart"/>
      <w:r w:rsidR="00724BB2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Witucki</w:t>
      </w:r>
      <w:proofErr w:type="spellEnd"/>
      <w:r w:rsidR="002D009B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, Elizabeth Wentzel </w:t>
      </w:r>
      <w:proofErr w:type="spellStart"/>
      <w:r w:rsidR="002D009B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Zenn</w:t>
      </w:r>
      <w:proofErr w:type="spellEnd"/>
      <w:r w:rsidR="002D009B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, Nick Strong,</w:t>
      </w:r>
      <w:r w:rsidR="002D009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D009B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Zenon </w:t>
      </w:r>
      <w:proofErr w:type="spellStart"/>
      <w:r w:rsidR="002D009B" w:rsidRPr="002D009B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Smokarek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56066E14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2D009B">
        <w:rPr>
          <w:rFonts w:ascii="Franklin Gothic Book" w:eastAsia="Times New Roman" w:hAnsi="Franklin Gothic Book" w:cs="Times New Roman"/>
          <w:sz w:val="24"/>
          <w:szCs w:val="24"/>
        </w:rPr>
        <w:t xml:space="preserve">: Approved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5DD8C8E" w14:textId="4FB9E056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</w:p>
    <w:p w14:paraId="28E032BD" w14:textId="5F78115D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Told by Zach that we received an award from Stout about the details of the contract </w:t>
      </w:r>
    </w:p>
    <w:p w14:paraId="1C3F0CBB" w14:textId="474614FF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Sarah: We did meet with them and asked some questions, and we can choose which company, but we have questions for Todd. Todd made a cost comparison; Earthbound would cost an extra $30,000 a year. Still wants to talk to the Vice Chancellor about this. Facilities and Dinning pay most of the bill. </w:t>
      </w:r>
    </w:p>
    <w:p w14:paraId="66A065C8" w14:textId="7779A247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Zenon: the extra cost will be absorbable for facilities however dinning would be struggling the most with the cost </w:t>
      </w:r>
    </w:p>
    <w:p w14:paraId="105369C5" w14:textId="158DEB70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Darren: We still need to talk to Todd about what is going on, and his thinking in regards to that. </w:t>
      </w:r>
    </w:p>
    <w:p w14:paraId="008DD82C" w14:textId="5607439E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Sarah: public relation for our compost,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Eathbound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will being 50 yards back to campus this is a value of $1,900, totaling 28,000 extra a year. The Green fee could support the increase of cost of Earthbound </w:t>
      </w:r>
    </w:p>
    <w:p w14:paraId="6FB9DA1D" w14:textId="295EB44E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possibililty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of a dual award </w:t>
      </w:r>
    </w:p>
    <w:p w14:paraId="3137E735" w14:textId="2D7CBF43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Waste reduction work group will work on collecting trash on campus ourselves and storing our own recycling this would save us money. Recycling costs are going up </w:t>
      </w:r>
    </w:p>
    <w:p w14:paraId="25C23293" w14:textId="51AABFF0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If we could offset the price </w:t>
      </w:r>
    </w:p>
    <w:p w14:paraId="1E9249C2" w14:textId="40F8ECBA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And we could give the award to earthbound for the rest of the year. </w:t>
      </w:r>
    </w:p>
    <w:p w14:paraId="495461CE" w14:textId="289E691F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Our trash, recycling, and compost is all through advanced </w:t>
      </w:r>
    </w:p>
    <w:p w14:paraId="6033A406" w14:textId="61EE1DD6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Darren: advanced they gave us notice, nothing sustainable about adding a new truck to gather compost at only 10% </w:t>
      </w:r>
    </w:p>
    <w:p w14:paraId="06FB8525" w14:textId="76C3A4C0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One year bridge, students responsibility but it’s a big decision, hope: if we had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eathbound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, for a year the cost could go down, and waste reduction subgroup would be able to implement their plan to save money </w:t>
      </w:r>
    </w:p>
    <w:p w14:paraId="4A945E4C" w14:textId="18A5D8B4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Lastly: post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covid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19 will look at? How will we be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operationg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and how will the budgets be affected. </w:t>
      </w:r>
    </w:p>
    <w:p w14:paraId="2D772FE2" w14:textId="6D1266C9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They will be coming next week. </w:t>
      </w:r>
    </w:p>
    <w:p w14:paraId="506454FF" w14:textId="4F6D744A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Zenon: this would be worth the decision to be less sustainable </w:t>
      </w:r>
    </w:p>
    <w:p w14:paraId="351316E6" w14:textId="1DBB4FFC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could have the compost saved for a few weeks </w:t>
      </w:r>
      <w:r w:rsidRPr="002D009B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35F838C9" w14:textId="51802F2D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Freaquency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of pickup, once every 2 weeks could be doable, they have smaller trucks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o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do the pickup </w:t>
      </w:r>
    </w:p>
    <w:p w14:paraId="3D9EABC9" w14:textId="5FC16308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Eathbound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wants to come to Menomonie </w:t>
      </w:r>
    </w:p>
    <w:p w14:paraId="19010E76" w14:textId="45C980AD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Eathbound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may not want to do a pickup, we will find out. </w:t>
      </w:r>
    </w:p>
    <w:p w14:paraId="5E5A4693" w14:textId="77777777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5686508" w14:textId="77777777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006FF1B" w14:textId="58B0ADBF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Spring Move out Event</w:t>
      </w:r>
    </w:p>
    <w:p w14:paraId="0D066663" w14:textId="5DF37E52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Helping off-campus students can place their old furniture</w:t>
      </w:r>
    </w:p>
    <w:p w14:paraId="29725934" w14:textId="0135D5C6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FAC Funding, </w:t>
      </w:r>
    </w:p>
    <w:p w14:paraId="0956C308" w14:textId="1933899C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Only have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transferstation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would be the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cosest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place to drop off the trash, and students </w:t>
      </w:r>
    </w:p>
    <w:p w14:paraId="6E85C49B" w14:textId="448824C2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Dunn county solid waste would be only vendor and we would pay for the cost, online form, or facilities send out some signage and have them know they are students</w:t>
      </w:r>
    </w:p>
    <w:p w14:paraId="35F707E2" w14:textId="2CCBA7F3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Fill out the form and email it to us we can get them a sign, and ID would not be sufficient. </w:t>
      </w:r>
    </w:p>
    <w:p w14:paraId="2CE8410C" w14:textId="2F586203" w:rsidR="002D009B" w:rsidRP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Last minute signage allowed for students to be more accommodating. </w:t>
      </w:r>
    </w:p>
    <w:p w14:paraId="10BCAFF3" w14:textId="6CB4E3DB" w:rsidR="00724BB2" w:rsidRDefault="00724BB2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Solar Panels</w:t>
      </w:r>
    </w:p>
    <w:p w14:paraId="72962F6F" w14:textId="6654B4E7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50,00 for this project</w:t>
      </w:r>
    </w:p>
    <w:p w14:paraId="5AACE0DA" w14:textId="05BFDE21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Darren: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gary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gust and no new information, not very optimistic, might not be a great fit to add these panels to the project</w:t>
      </w:r>
    </w:p>
    <w:p w14:paraId="2CB94B8A" w14:textId="7A484D43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And creative project management to get these on the building</w:t>
      </w:r>
    </w:p>
    <w:p w14:paraId="42C8FDD9" w14:textId="74229AA4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Cant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be piggy backed could we still do a separate project in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feauture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time period, stuff that we could get ready for an additional amount of solar. </w:t>
      </w:r>
    </w:p>
    <w:p w14:paraId="18420A41" w14:textId="657A28D7" w:rsidR="002D009B" w:rsidRP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Continue for future meetings </w:t>
      </w:r>
    </w:p>
    <w:p w14:paraId="5CA7F386" w14:textId="1A7D9A8C" w:rsidR="00E04FED" w:rsidRDefault="00E04FED" w:rsidP="00724BB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Kiosk</w:t>
      </w:r>
    </w:p>
    <w:p w14:paraId="5F9EA98D" w14:textId="576CD5F6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Schwitzer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made amendments and Leonhard Seconded </w:t>
      </w:r>
    </w:p>
    <w:p w14:paraId="055910DE" w14:textId="6B63DFB6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added Malinda Hebert to distribution list, </w:t>
      </w:r>
    </w:p>
    <w:p w14:paraId="6C59F98B" w14:textId="3453E8AF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Seconded by Senator Leonhard, </w:t>
      </w:r>
    </w:p>
    <w:p w14:paraId="121245E9" w14:textId="5006F0F6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Postponing the motion until we get pricing </w:t>
      </w:r>
    </w:p>
    <w:p w14:paraId="636D793A" w14:textId="44016D2F" w:rsidR="002D009B" w:rsidRP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and Andrew approve </w:t>
      </w:r>
    </w:p>
    <w:p w14:paraId="6A4BAE8A" w14:textId="05C689AE" w:rsidR="00BB7B8C" w:rsidRDefault="00BB7B8C" w:rsidP="00724BB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 w:rsidR="009922E4"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</w:p>
    <w:p w14:paraId="2C9C9761" w14:textId="38AF6A16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Amount for motion by next week </w:t>
      </w:r>
    </w:p>
    <w:p w14:paraId="3C858E22" w14:textId="75F4C408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bin for clothing</w:t>
      </w:r>
    </w:p>
    <w:p w14:paraId="4A115E6B" w14:textId="4BAD032E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Schwitzer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has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sconded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motion</w:t>
      </w:r>
    </w:p>
    <w:p w14:paraId="475FEC67" w14:textId="1859ACD5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Friendly amendment by Senator Reed </w:t>
      </w:r>
    </w:p>
    <w:p w14:paraId="43482738" w14:textId="112BE8E7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will send us the email of the updated list </w:t>
      </w:r>
    </w:p>
    <w:p w14:paraId="6B60A902" w14:textId="49C4C6E9" w:rsidR="002D009B" w:rsidRP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Motion to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prostpone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for one meeting by Senator Switcher and seconded by Leonhard </w:t>
      </w:r>
    </w:p>
    <w:p w14:paraId="577ADA76" w14:textId="1D0FBE2D" w:rsidR="00E04FED" w:rsidRDefault="006040BC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Proposed </w:t>
      </w:r>
      <w:r w:rsidR="00E04FED">
        <w:rPr>
          <w:rFonts w:ascii="Franklin Gothic Book" w:eastAsia="Times New Roman" w:hAnsi="Franklin Gothic Book" w:cs="Times New Roman"/>
          <w:sz w:val="24"/>
          <w:szCs w:val="24"/>
        </w:rPr>
        <w:t>Bylaw Changes</w:t>
      </w:r>
    </w:p>
    <w:p w14:paraId="7FFF7C8A" w14:textId="49EE431F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Director Nadeau made changes approved by Sarah and the Bylaw edits committee. </w:t>
      </w:r>
    </w:p>
    <w:p w14:paraId="5491D221" w14:textId="331AB294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Two edits: one for the green fee, added a line stating that the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dudy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of the council is the approve allocations, </w:t>
      </w:r>
    </w:p>
    <w:p w14:paraId="6D1D364E" w14:textId="47693308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on CONNECT</w:t>
      </w:r>
    </w:p>
    <w:p w14:paraId="29D79F49" w14:textId="49911469" w:rsidR="009F656B" w:rsidRDefault="009F656B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5DC8E239" w14:textId="2EA44284" w:rsidR="009F656B" w:rsidRDefault="009F656B" w:rsidP="009F656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On campus printing update (Noah)</w:t>
      </w:r>
    </w:p>
    <w:p w14:paraId="7DF8AB6C" w14:textId="2241A10C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4ACC1590" w14:textId="6ABA405B" w:rsidR="002D009B" w:rsidRDefault="002D009B" w:rsidP="002D009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Green fee Memo </w:t>
      </w:r>
    </w:p>
    <w:p w14:paraId="37048E58" w14:textId="748B8C2C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of Sustainability Council portion of SSA website</w:t>
      </w:r>
    </w:p>
    <w:p w14:paraId="288D65E1" w14:textId="712BA9DB" w:rsidR="006040BC" w:rsidRPr="00B32714" w:rsidRDefault="006040BC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Virtual Earth Week ideas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0E7B9C53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3728CCDB" w14:textId="7C0AD923" w:rsidR="002D009B" w:rsidRDefault="002D009B" w:rsidP="002D009B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Please take time to do the bag survey </w:t>
      </w:r>
    </w:p>
    <w:p w14:paraId="47391ACF" w14:textId="77777777" w:rsidR="002D009B" w:rsidRPr="005127DD" w:rsidRDefault="002D009B" w:rsidP="002D009B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65EB15" w14:textId="49CB11E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2D009B">
        <w:rPr>
          <w:rFonts w:ascii="Franklin Gothic Book" w:eastAsia="Times New Roman" w:hAnsi="Franklin Gothic Book" w:cs="Times New Roman"/>
          <w:sz w:val="24"/>
          <w:szCs w:val="24"/>
        </w:rPr>
        <w:t xml:space="preserve"> 12:47pm 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700B" w14:textId="77777777" w:rsidR="002D009B" w:rsidRDefault="002D009B" w:rsidP="00D96090">
      <w:pPr>
        <w:spacing w:after="0" w:line="240" w:lineRule="auto"/>
      </w:pPr>
      <w:r>
        <w:separator/>
      </w:r>
    </w:p>
  </w:endnote>
  <w:endnote w:type="continuationSeparator" w:id="0">
    <w:p w14:paraId="03EF328A" w14:textId="77777777" w:rsidR="002D009B" w:rsidRDefault="002D009B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2D009B" w:rsidRPr="001A308F" w:rsidRDefault="002D009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2D009B" w:rsidRDefault="002D0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2D009B" w:rsidRPr="001A308F" w:rsidRDefault="002D009B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2D009B" w:rsidRPr="001A308F" w:rsidRDefault="002D009B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A1E71" w14:textId="77777777" w:rsidR="002D009B" w:rsidRDefault="002D009B" w:rsidP="00D96090">
      <w:pPr>
        <w:spacing w:after="0" w:line="240" w:lineRule="auto"/>
      </w:pPr>
      <w:r>
        <w:separator/>
      </w:r>
    </w:p>
  </w:footnote>
  <w:footnote w:type="continuationSeparator" w:id="0">
    <w:p w14:paraId="20DF3DC5" w14:textId="77777777" w:rsidR="002D009B" w:rsidRDefault="002D009B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2D009B" w:rsidRDefault="002D009B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B64F6"/>
    <w:multiLevelType w:val="hybridMultilevel"/>
    <w:tmpl w:val="E0F6CB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7"/>
  </w:num>
  <w:num w:numId="13">
    <w:abstractNumId w:val="35"/>
  </w:num>
  <w:num w:numId="14">
    <w:abstractNumId w:val="42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39"/>
  </w:num>
  <w:num w:numId="25">
    <w:abstractNumId w:val="18"/>
  </w:num>
  <w:num w:numId="26">
    <w:abstractNumId w:val="13"/>
  </w:num>
  <w:num w:numId="27">
    <w:abstractNumId w:val="38"/>
  </w:num>
  <w:num w:numId="28">
    <w:abstractNumId w:val="0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40"/>
  </w:num>
  <w:num w:numId="34">
    <w:abstractNumId w:val="22"/>
  </w:num>
  <w:num w:numId="35">
    <w:abstractNumId w:val="3"/>
  </w:num>
  <w:num w:numId="36">
    <w:abstractNumId w:val="41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4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6"/>
  </w:num>
  <w:num w:numId="47">
    <w:abstractNumId w:val="34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MDS3NDEzNbMwNDJW0lEKTi0uzszPAykwqgUA+pGBiiwAAAA="/>
  </w:docVars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009B"/>
    <w:rsid w:val="002D636F"/>
    <w:rsid w:val="002D6C5B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1CF0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07A7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3676D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ocId w14:val="7276CB24"/>
  <w15:docId w15:val="{50E937CF-8ECB-412C-87F2-7AF02F8E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ae4f201bdde85ea262c590ca074ea5df">
  <xsd:schema xmlns:xsd="http://www.w3.org/2001/XMLSchema" xmlns:xs="http://www.w3.org/2001/XMLSchema" xmlns:p="http://schemas.microsoft.com/office/2006/metadata/properties" xmlns:ns3="393e2efd-a4fd-42b6-9eae-3a767ce4c826" xmlns:ns4="a56c233f-b4ea-44f7-920f-748d5993875e" targetNamespace="http://schemas.microsoft.com/office/2006/metadata/properties" ma:root="true" ma:fieldsID="654ccce4addbac8155403f5109833952" ns3:_="" ns4:_="">
    <xsd:import namespace="393e2efd-a4fd-42b6-9eae-3a767ce4c826"/>
    <xsd:import namespace="a56c233f-b4ea-44f7-920f-748d59938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purl.org/dc/terms/"/>
    <ds:schemaRef ds:uri="http://schemas.openxmlformats.org/package/2006/metadata/core-properties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a56c233f-b4ea-44f7-920f-748d5993875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81D36-4E31-4E6F-B197-0328C4F11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e2efd-a4fd-42b6-9eae-3a767ce4c826"/>
    <ds:schemaRef ds:uri="a56c233f-b4ea-44f7-920f-748d5993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A4098-CA6D-4D8D-8B83-B514069B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1760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2020-03-30T13:01:00Z</dcterms:created>
  <dcterms:modified xsi:type="dcterms:W3CDTF">2020-04-06T16:24:00Z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