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EA3F8" w14:textId="77777777" w:rsidR="00017E4D" w:rsidRPr="003015A9" w:rsidRDefault="00017E4D">
      <w:pPr>
        <w:rPr>
          <w:rFonts w:cstheme="minorHAnsi"/>
          <w:b/>
          <w:sz w:val="24"/>
          <w:szCs w:val="24"/>
        </w:rPr>
      </w:pPr>
      <w:r w:rsidRPr="003015A9">
        <w:rPr>
          <w:rFonts w:cstheme="minorHAnsi"/>
          <w:b/>
          <w:sz w:val="24"/>
          <w:szCs w:val="24"/>
        </w:rPr>
        <w:t>Factors Impacting Decisions:</w:t>
      </w:r>
    </w:p>
    <w:p w14:paraId="23F5298D" w14:textId="77777777" w:rsidR="00017E4D" w:rsidRPr="003015A9" w:rsidRDefault="00017E4D" w:rsidP="00017E4D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3015A9">
        <w:rPr>
          <w:rFonts w:cstheme="minorHAnsi"/>
          <w:sz w:val="24"/>
          <w:szCs w:val="24"/>
        </w:rPr>
        <w:t>Benefit to UW-Stout campus</w:t>
      </w:r>
    </w:p>
    <w:p w14:paraId="0F47D281" w14:textId="77777777" w:rsidR="00017E4D" w:rsidRPr="003015A9" w:rsidRDefault="00017E4D" w:rsidP="00017E4D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3015A9">
        <w:rPr>
          <w:rFonts w:cstheme="minorHAnsi"/>
          <w:sz w:val="24"/>
          <w:szCs w:val="24"/>
        </w:rPr>
        <w:t>On campus events will receive priority</w:t>
      </w:r>
    </w:p>
    <w:p w14:paraId="51634EE4" w14:textId="77777777" w:rsidR="00017E4D" w:rsidRPr="003015A9" w:rsidRDefault="00017E4D" w:rsidP="00017E4D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3015A9">
        <w:rPr>
          <w:rFonts w:cstheme="minorHAnsi"/>
          <w:sz w:val="24"/>
          <w:szCs w:val="24"/>
        </w:rPr>
        <w:t>Fit within the mission of the Student Organization</w:t>
      </w:r>
    </w:p>
    <w:p w14:paraId="69D66B39" w14:textId="77777777" w:rsidR="00017E4D" w:rsidRPr="003015A9" w:rsidRDefault="00017E4D" w:rsidP="00017E4D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3015A9">
        <w:rPr>
          <w:rFonts w:cstheme="minorHAnsi"/>
          <w:sz w:val="24"/>
          <w:szCs w:val="24"/>
        </w:rPr>
        <w:t>Priority will be given to unforeseen nature</w:t>
      </w:r>
    </w:p>
    <w:p w14:paraId="61DC6736" w14:textId="77777777" w:rsidR="00017E4D" w:rsidRPr="003015A9" w:rsidRDefault="00017E4D" w:rsidP="00017E4D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3015A9">
        <w:rPr>
          <w:rFonts w:cstheme="minorHAnsi"/>
          <w:sz w:val="24"/>
          <w:szCs w:val="24"/>
        </w:rPr>
        <w:t>Collaboration and co-sponsorship between organizations</w:t>
      </w:r>
    </w:p>
    <w:p w14:paraId="5F7065F8" w14:textId="77777777" w:rsidR="00017E4D" w:rsidRPr="003015A9" w:rsidRDefault="00017E4D" w:rsidP="00017E4D">
      <w:pPr>
        <w:rPr>
          <w:rFonts w:cstheme="minorHAnsi"/>
          <w:b/>
          <w:sz w:val="24"/>
          <w:szCs w:val="24"/>
        </w:rPr>
      </w:pPr>
      <w:r w:rsidRPr="003015A9">
        <w:rPr>
          <w:rFonts w:cstheme="minorHAnsi"/>
          <w:b/>
          <w:sz w:val="24"/>
          <w:szCs w:val="24"/>
        </w:rPr>
        <w:t>Distribution of Funds:</w:t>
      </w:r>
    </w:p>
    <w:p w14:paraId="7604D5C0" w14:textId="2FBD1615" w:rsidR="009E63D2" w:rsidRPr="003015A9" w:rsidRDefault="009E63D2" w:rsidP="00017E4D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Off Campus Events:</w:t>
      </w:r>
    </w:p>
    <w:p w14:paraId="0404FCB9" w14:textId="511D4BDF" w:rsidR="00C67336" w:rsidRPr="003015A9" w:rsidRDefault="00C45BDE" w:rsidP="00C67336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No more than 5</w:t>
      </w:r>
      <w:r w:rsidR="00642C47">
        <w:rPr>
          <w:rFonts w:cstheme="minorHAnsi"/>
          <w:sz w:val="24"/>
          <w:szCs w:val="24"/>
        </w:rPr>
        <w:t xml:space="preserve"> events,</w:t>
      </w:r>
      <w:r w:rsidRPr="003015A9">
        <w:rPr>
          <w:rFonts w:cstheme="minorHAnsi"/>
          <w:sz w:val="24"/>
          <w:szCs w:val="24"/>
        </w:rPr>
        <w:t xml:space="preserve"> </w:t>
      </w:r>
      <w:r w:rsidR="009006E3" w:rsidRPr="003015A9">
        <w:rPr>
          <w:rFonts w:cstheme="minorHAnsi"/>
          <w:sz w:val="24"/>
          <w:szCs w:val="24"/>
        </w:rPr>
        <w:t>including events funded through the Annual Budget Process.</w:t>
      </w:r>
    </w:p>
    <w:p w14:paraId="21881D86" w14:textId="40D86360" w:rsidR="009006E3" w:rsidRDefault="009006E3" w:rsidP="00C67336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 xml:space="preserve">No more than 2 </w:t>
      </w:r>
      <w:r w:rsidR="00526E22" w:rsidRPr="003015A9">
        <w:rPr>
          <w:rFonts w:cstheme="minorHAnsi"/>
          <w:sz w:val="24"/>
          <w:szCs w:val="24"/>
        </w:rPr>
        <w:t>new events not previously funded through the Annual Budget Process.</w:t>
      </w:r>
    </w:p>
    <w:p w14:paraId="4869324A" w14:textId="6938708B" w:rsidR="007D4B43" w:rsidRPr="007D4B43" w:rsidRDefault="007D4B43" w:rsidP="007D4B43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7D4B43">
        <w:rPr>
          <w:rFonts w:cstheme="minorHAnsi"/>
          <w:sz w:val="24"/>
          <w:szCs w:val="24"/>
        </w:rPr>
        <w:t>No funding for any travel outside of the continental United States of America</w:t>
      </w:r>
    </w:p>
    <w:p w14:paraId="32890DDA" w14:textId="0B829955" w:rsidR="009E63D2" w:rsidRPr="003015A9" w:rsidRDefault="009E63D2" w:rsidP="009E63D2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 xml:space="preserve">Events previously funded through the </w:t>
      </w:r>
      <w:r w:rsidR="006B1243" w:rsidRPr="003015A9">
        <w:rPr>
          <w:rFonts w:cstheme="minorHAnsi"/>
          <w:sz w:val="24"/>
          <w:szCs w:val="24"/>
        </w:rPr>
        <w:t>A</w:t>
      </w:r>
      <w:r w:rsidRPr="003015A9">
        <w:rPr>
          <w:rFonts w:cstheme="minorHAnsi"/>
          <w:sz w:val="24"/>
          <w:szCs w:val="24"/>
        </w:rPr>
        <w:t xml:space="preserve">nnual </w:t>
      </w:r>
      <w:r w:rsidR="006B1243" w:rsidRPr="003015A9">
        <w:rPr>
          <w:rFonts w:cstheme="minorHAnsi"/>
          <w:sz w:val="24"/>
          <w:szCs w:val="24"/>
        </w:rPr>
        <w:t>B</w:t>
      </w:r>
      <w:r w:rsidR="00AA52CA" w:rsidRPr="003015A9">
        <w:rPr>
          <w:rFonts w:cstheme="minorHAnsi"/>
          <w:sz w:val="24"/>
          <w:szCs w:val="24"/>
        </w:rPr>
        <w:t>udget Process</w:t>
      </w:r>
      <w:r w:rsidR="00BC6024" w:rsidRPr="003015A9">
        <w:rPr>
          <w:rFonts w:cstheme="minorHAnsi"/>
          <w:sz w:val="24"/>
          <w:szCs w:val="24"/>
        </w:rPr>
        <w:t>:</w:t>
      </w:r>
    </w:p>
    <w:p w14:paraId="0020C840" w14:textId="77777777" w:rsidR="00FE7089" w:rsidRPr="003015A9" w:rsidRDefault="00FE7089" w:rsidP="00FE7089">
      <w:pPr>
        <w:pStyle w:val="ListParagraph"/>
        <w:numPr>
          <w:ilvl w:val="2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3015A9">
        <w:rPr>
          <w:rFonts w:cstheme="minorHAnsi"/>
          <w:i/>
          <w:sz w:val="24"/>
          <w:szCs w:val="24"/>
        </w:rPr>
        <w:t xml:space="preserve">Professional Trips: </w:t>
      </w:r>
    </w:p>
    <w:p w14:paraId="04AEF607" w14:textId="6CBD3BF8" w:rsidR="00FE7089" w:rsidRPr="003015A9" w:rsidRDefault="00FE7089" w:rsidP="00FE7089">
      <w:pPr>
        <w:pStyle w:val="ListParagraph"/>
        <w:numPr>
          <w:ilvl w:val="3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Limited to $</w:t>
      </w:r>
      <w:r w:rsidR="00A64191" w:rsidRPr="003015A9">
        <w:rPr>
          <w:rFonts w:cstheme="minorHAnsi"/>
          <w:sz w:val="24"/>
          <w:szCs w:val="24"/>
        </w:rPr>
        <w:t>16</w:t>
      </w:r>
      <w:r w:rsidR="00D21A0E" w:rsidRPr="003015A9">
        <w:rPr>
          <w:rFonts w:cstheme="minorHAnsi"/>
          <w:sz w:val="24"/>
          <w:szCs w:val="24"/>
        </w:rPr>
        <w:t>00</w:t>
      </w:r>
      <w:r w:rsidRPr="003015A9">
        <w:rPr>
          <w:rFonts w:cstheme="minorHAnsi"/>
          <w:sz w:val="24"/>
          <w:szCs w:val="24"/>
        </w:rPr>
        <w:t xml:space="preserve"> total f</w:t>
      </w:r>
      <w:r w:rsidR="00A64191" w:rsidRPr="003015A9">
        <w:rPr>
          <w:rFonts w:cstheme="minorHAnsi"/>
          <w:sz w:val="24"/>
          <w:szCs w:val="24"/>
        </w:rPr>
        <w:t>or the Contingency Processes</w:t>
      </w:r>
      <w:r w:rsidRPr="003015A9">
        <w:rPr>
          <w:rFonts w:cstheme="minorHAnsi"/>
          <w:sz w:val="24"/>
          <w:szCs w:val="24"/>
        </w:rPr>
        <w:t xml:space="preserve">. </w:t>
      </w:r>
    </w:p>
    <w:p w14:paraId="4721158E" w14:textId="77777777" w:rsidR="00FE7089" w:rsidRPr="003015A9" w:rsidRDefault="00FE7089" w:rsidP="00FE7089">
      <w:pPr>
        <w:pStyle w:val="ListParagraph"/>
        <w:numPr>
          <w:ilvl w:val="3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 xml:space="preserve">Registration/ticket/entrance funding limited to $50 per person. </w:t>
      </w:r>
    </w:p>
    <w:p w14:paraId="5B44B479" w14:textId="77777777" w:rsidR="00FE7089" w:rsidRPr="003015A9" w:rsidRDefault="00FE7089" w:rsidP="00FE7089">
      <w:pPr>
        <w:pStyle w:val="ListParagraph"/>
        <w:numPr>
          <w:ilvl w:val="3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Professional means related to a major, career progression, or industry networking.</w:t>
      </w:r>
    </w:p>
    <w:p w14:paraId="75CC6F61" w14:textId="77777777" w:rsidR="00FE7089" w:rsidRPr="003015A9" w:rsidRDefault="00FE7089" w:rsidP="00FE7089">
      <w:pPr>
        <w:pStyle w:val="ListParagraph"/>
        <w:numPr>
          <w:ilvl w:val="2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3015A9">
        <w:rPr>
          <w:rFonts w:cstheme="minorHAnsi"/>
          <w:i/>
          <w:sz w:val="24"/>
          <w:szCs w:val="24"/>
        </w:rPr>
        <w:t>Sports/Competition:</w:t>
      </w:r>
      <w:r w:rsidRPr="003015A9">
        <w:rPr>
          <w:rFonts w:cstheme="minorHAnsi"/>
          <w:sz w:val="24"/>
          <w:szCs w:val="24"/>
        </w:rPr>
        <w:t xml:space="preserve"> </w:t>
      </w:r>
    </w:p>
    <w:p w14:paraId="3ED9CBE2" w14:textId="048E8517" w:rsidR="00FE7089" w:rsidRPr="003015A9" w:rsidRDefault="00FE7089" w:rsidP="00FE7089">
      <w:pPr>
        <w:pStyle w:val="ListParagraph"/>
        <w:numPr>
          <w:ilvl w:val="3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Limited to $</w:t>
      </w:r>
      <w:r w:rsidR="00D21A0E" w:rsidRPr="003015A9">
        <w:rPr>
          <w:rFonts w:cstheme="minorHAnsi"/>
          <w:sz w:val="24"/>
          <w:szCs w:val="24"/>
        </w:rPr>
        <w:t>1000</w:t>
      </w:r>
      <w:r w:rsidRPr="003015A9">
        <w:rPr>
          <w:rFonts w:cstheme="minorHAnsi"/>
          <w:sz w:val="24"/>
          <w:szCs w:val="24"/>
        </w:rPr>
        <w:t xml:space="preserve"> total </w:t>
      </w:r>
      <w:r w:rsidR="000251E0" w:rsidRPr="003015A9">
        <w:rPr>
          <w:rFonts w:cstheme="minorHAnsi"/>
          <w:sz w:val="24"/>
          <w:szCs w:val="24"/>
        </w:rPr>
        <w:t>for the Contingency Processes</w:t>
      </w:r>
      <w:r w:rsidRPr="003015A9">
        <w:rPr>
          <w:rFonts w:cstheme="minorHAnsi"/>
          <w:sz w:val="24"/>
          <w:szCs w:val="24"/>
        </w:rPr>
        <w:t>.</w:t>
      </w:r>
    </w:p>
    <w:p w14:paraId="446F6974" w14:textId="77777777" w:rsidR="00FE7089" w:rsidRPr="003015A9" w:rsidRDefault="00FE7089" w:rsidP="00FE7089">
      <w:pPr>
        <w:pStyle w:val="ListParagraph"/>
        <w:numPr>
          <w:ilvl w:val="2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3015A9">
        <w:rPr>
          <w:rFonts w:cstheme="minorHAnsi"/>
          <w:i/>
          <w:sz w:val="24"/>
          <w:szCs w:val="24"/>
        </w:rPr>
        <w:t>Group Social/Recreational:</w:t>
      </w:r>
      <w:r w:rsidRPr="003015A9">
        <w:rPr>
          <w:rFonts w:cstheme="minorHAnsi"/>
          <w:sz w:val="24"/>
          <w:szCs w:val="24"/>
        </w:rPr>
        <w:t xml:space="preserve"> </w:t>
      </w:r>
    </w:p>
    <w:p w14:paraId="012D6481" w14:textId="6567F51D" w:rsidR="00FE7089" w:rsidRPr="003015A9" w:rsidRDefault="00FE7089" w:rsidP="00FE7089">
      <w:pPr>
        <w:pStyle w:val="ListParagraph"/>
        <w:numPr>
          <w:ilvl w:val="3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Limited to $</w:t>
      </w:r>
      <w:r w:rsidR="00A7129B" w:rsidRPr="003015A9">
        <w:rPr>
          <w:rFonts w:cstheme="minorHAnsi"/>
          <w:sz w:val="24"/>
          <w:szCs w:val="24"/>
        </w:rPr>
        <w:t>800</w:t>
      </w:r>
      <w:r w:rsidRPr="003015A9">
        <w:rPr>
          <w:rFonts w:cstheme="minorHAnsi"/>
          <w:sz w:val="24"/>
          <w:szCs w:val="24"/>
        </w:rPr>
        <w:t xml:space="preserve"> total </w:t>
      </w:r>
      <w:r w:rsidR="00D21A0E" w:rsidRPr="003015A9">
        <w:rPr>
          <w:rFonts w:cstheme="minorHAnsi"/>
          <w:sz w:val="24"/>
          <w:szCs w:val="24"/>
        </w:rPr>
        <w:t>for the Contingency Processes</w:t>
      </w:r>
      <w:r w:rsidRPr="003015A9">
        <w:rPr>
          <w:rFonts w:cstheme="minorHAnsi"/>
          <w:sz w:val="24"/>
          <w:szCs w:val="24"/>
        </w:rPr>
        <w:t>.</w:t>
      </w:r>
    </w:p>
    <w:p w14:paraId="457568C7" w14:textId="77777777" w:rsidR="00FE7089" w:rsidRPr="003015A9" w:rsidRDefault="00FE7089" w:rsidP="00FE7089">
      <w:pPr>
        <w:pStyle w:val="ListParagraph"/>
        <w:numPr>
          <w:ilvl w:val="3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Registration/ticket/entrance funding limited to $10 per person.</w:t>
      </w:r>
    </w:p>
    <w:p w14:paraId="444171CF" w14:textId="77777777" w:rsidR="00FE7089" w:rsidRPr="003015A9" w:rsidRDefault="00FE7089" w:rsidP="00FE7089">
      <w:pPr>
        <w:pStyle w:val="ListParagraph"/>
        <w:numPr>
          <w:ilvl w:val="3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Social events that do not support the mission of the organization are not considered for funding.</w:t>
      </w:r>
    </w:p>
    <w:p w14:paraId="1DB7FD80" w14:textId="77777777" w:rsidR="00FE7089" w:rsidRPr="003015A9" w:rsidRDefault="00FE7089" w:rsidP="00FE7089">
      <w:pPr>
        <w:pStyle w:val="ListParagraph"/>
        <w:numPr>
          <w:ilvl w:val="2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3015A9">
        <w:rPr>
          <w:rFonts w:cstheme="minorHAnsi"/>
          <w:i/>
          <w:sz w:val="24"/>
          <w:szCs w:val="24"/>
        </w:rPr>
        <w:t xml:space="preserve">Organizational Leaders Trips: </w:t>
      </w:r>
    </w:p>
    <w:p w14:paraId="3684CF2C" w14:textId="74183AC8" w:rsidR="00FE7089" w:rsidRPr="003015A9" w:rsidRDefault="00FE7089" w:rsidP="00FE7089">
      <w:pPr>
        <w:pStyle w:val="ListParagraph"/>
        <w:numPr>
          <w:ilvl w:val="3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Limited to $</w:t>
      </w:r>
      <w:r w:rsidR="003E19CA" w:rsidRPr="003015A9">
        <w:rPr>
          <w:rFonts w:cstheme="minorHAnsi"/>
          <w:sz w:val="24"/>
          <w:szCs w:val="24"/>
        </w:rPr>
        <w:t>1100</w:t>
      </w:r>
      <w:r w:rsidRPr="003015A9">
        <w:rPr>
          <w:rFonts w:cstheme="minorHAnsi"/>
          <w:sz w:val="24"/>
          <w:szCs w:val="24"/>
        </w:rPr>
        <w:t xml:space="preserve"> total for the </w:t>
      </w:r>
      <w:r w:rsidR="009A17BD">
        <w:rPr>
          <w:rFonts w:cstheme="minorHAnsi"/>
          <w:sz w:val="24"/>
          <w:szCs w:val="24"/>
        </w:rPr>
        <w:t>Contingency Processes</w:t>
      </w:r>
      <w:r w:rsidRPr="003015A9">
        <w:rPr>
          <w:rFonts w:cstheme="minorHAnsi"/>
          <w:sz w:val="24"/>
          <w:szCs w:val="24"/>
        </w:rPr>
        <w:t xml:space="preserve">. </w:t>
      </w:r>
    </w:p>
    <w:p w14:paraId="200CA341" w14:textId="77777777" w:rsidR="00FE7089" w:rsidRPr="003015A9" w:rsidRDefault="00FE7089" w:rsidP="00FE7089">
      <w:pPr>
        <w:pStyle w:val="ListParagraph"/>
        <w:numPr>
          <w:ilvl w:val="3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Registration/ticket/entrance funding limited to $250 per person.</w:t>
      </w:r>
    </w:p>
    <w:p w14:paraId="2C40FCF7" w14:textId="3E1FFF4A" w:rsidR="007328C5" w:rsidRPr="003015A9" w:rsidRDefault="00FE7089" w:rsidP="007244A7">
      <w:pPr>
        <w:pStyle w:val="ListParagraph"/>
        <w:numPr>
          <w:ilvl w:val="3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Limited to four people per trip.</w:t>
      </w:r>
    </w:p>
    <w:p w14:paraId="0EF6A73E" w14:textId="77777777" w:rsidR="00F74ED5" w:rsidRPr="003015A9" w:rsidRDefault="00F74ED5" w:rsidP="00F74ED5">
      <w:pPr>
        <w:pStyle w:val="ListParagraph"/>
        <w:numPr>
          <w:ilvl w:val="2"/>
          <w:numId w:val="2"/>
        </w:numPr>
        <w:rPr>
          <w:rFonts w:cstheme="minorHAnsi"/>
          <w:b/>
          <w:sz w:val="24"/>
          <w:szCs w:val="24"/>
        </w:rPr>
      </w:pPr>
      <w:r w:rsidRPr="003015A9">
        <w:rPr>
          <w:rFonts w:cstheme="minorHAnsi"/>
          <w:b/>
          <w:sz w:val="24"/>
          <w:szCs w:val="24"/>
        </w:rPr>
        <w:t xml:space="preserve">This is in addition to the amount previously funded </w:t>
      </w:r>
      <w:r w:rsidR="00AA52CA" w:rsidRPr="003015A9">
        <w:rPr>
          <w:rFonts w:cstheme="minorHAnsi"/>
          <w:b/>
          <w:sz w:val="24"/>
          <w:szCs w:val="24"/>
        </w:rPr>
        <w:t>through the Annual Budget Process</w:t>
      </w:r>
      <w:r w:rsidR="006B1243" w:rsidRPr="003015A9">
        <w:rPr>
          <w:rFonts w:cstheme="minorHAnsi"/>
          <w:b/>
          <w:sz w:val="24"/>
          <w:szCs w:val="24"/>
        </w:rPr>
        <w:t xml:space="preserve"> </w:t>
      </w:r>
      <w:r w:rsidRPr="003015A9">
        <w:rPr>
          <w:rFonts w:cstheme="minorHAnsi"/>
          <w:b/>
          <w:sz w:val="24"/>
          <w:szCs w:val="24"/>
        </w:rPr>
        <w:t>for the event</w:t>
      </w:r>
    </w:p>
    <w:p w14:paraId="277AA255" w14:textId="7C95B9E3" w:rsidR="009E63D2" w:rsidRPr="003015A9" w:rsidRDefault="009E63D2" w:rsidP="009E63D2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Events not</w:t>
      </w:r>
      <w:r w:rsidR="00BC6024" w:rsidRPr="003015A9">
        <w:rPr>
          <w:rFonts w:cstheme="minorHAnsi"/>
          <w:sz w:val="24"/>
          <w:szCs w:val="24"/>
        </w:rPr>
        <w:t xml:space="preserve"> previously funded through the Annual B</w:t>
      </w:r>
      <w:r w:rsidRPr="003015A9">
        <w:rPr>
          <w:rFonts w:cstheme="minorHAnsi"/>
          <w:sz w:val="24"/>
          <w:szCs w:val="24"/>
        </w:rPr>
        <w:t xml:space="preserve">udget </w:t>
      </w:r>
      <w:r w:rsidR="00AA52CA" w:rsidRPr="003015A9">
        <w:rPr>
          <w:rFonts w:cstheme="minorHAnsi"/>
          <w:sz w:val="24"/>
          <w:szCs w:val="24"/>
        </w:rPr>
        <w:t>Process</w:t>
      </w:r>
      <w:r w:rsidR="00BC6024" w:rsidRPr="003015A9">
        <w:rPr>
          <w:rFonts w:cstheme="minorHAnsi"/>
          <w:sz w:val="24"/>
          <w:szCs w:val="24"/>
        </w:rPr>
        <w:t>:</w:t>
      </w:r>
    </w:p>
    <w:p w14:paraId="16EAFCD9" w14:textId="77777777" w:rsidR="00DC1013" w:rsidRPr="003015A9" w:rsidRDefault="00DC1013" w:rsidP="00DC1013">
      <w:pPr>
        <w:pStyle w:val="ListParagraph"/>
        <w:numPr>
          <w:ilvl w:val="2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3015A9">
        <w:rPr>
          <w:rFonts w:cstheme="minorHAnsi"/>
          <w:i/>
          <w:sz w:val="24"/>
          <w:szCs w:val="24"/>
        </w:rPr>
        <w:t xml:space="preserve">Professional Trips: </w:t>
      </w:r>
    </w:p>
    <w:p w14:paraId="4FF2BE63" w14:textId="503849E9" w:rsidR="00DC1013" w:rsidRPr="003015A9" w:rsidRDefault="00DC1013" w:rsidP="00DC1013">
      <w:pPr>
        <w:pStyle w:val="ListParagraph"/>
        <w:numPr>
          <w:ilvl w:val="3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 xml:space="preserve">Limited to $3250 total </w:t>
      </w:r>
      <w:r w:rsidR="007D6BC0" w:rsidRPr="003015A9">
        <w:rPr>
          <w:rFonts w:cstheme="minorHAnsi"/>
          <w:sz w:val="24"/>
          <w:szCs w:val="24"/>
        </w:rPr>
        <w:t>for the Contingency Processes</w:t>
      </w:r>
      <w:r w:rsidRPr="003015A9">
        <w:rPr>
          <w:rFonts w:cstheme="minorHAnsi"/>
          <w:sz w:val="24"/>
          <w:szCs w:val="24"/>
        </w:rPr>
        <w:t xml:space="preserve">. </w:t>
      </w:r>
    </w:p>
    <w:p w14:paraId="2E7EC697" w14:textId="77777777" w:rsidR="00DC1013" w:rsidRPr="003015A9" w:rsidRDefault="00DC1013" w:rsidP="00DC1013">
      <w:pPr>
        <w:pStyle w:val="ListParagraph"/>
        <w:numPr>
          <w:ilvl w:val="3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 xml:space="preserve">Registration/ticket/entrance funding limited to $50 per person. </w:t>
      </w:r>
    </w:p>
    <w:p w14:paraId="5095548A" w14:textId="77777777" w:rsidR="00DC1013" w:rsidRPr="003015A9" w:rsidRDefault="00DC1013" w:rsidP="00DC1013">
      <w:pPr>
        <w:pStyle w:val="ListParagraph"/>
        <w:numPr>
          <w:ilvl w:val="3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lastRenderedPageBreak/>
        <w:t>Professional means related to a major, career progression, or industry networking.</w:t>
      </w:r>
    </w:p>
    <w:p w14:paraId="0BD90921" w14:textId="77777777" w:rsidR="00DC1013" w:rsidRPr="003015A9" w:rsidRDefault="00DC1013" w:rsidP="00DC1013">
      <w:pPr>
        <w:pStyle w:val="ListParagraph"/>
        <w:numPr>
          <w:ilvl w:val="2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3015A9">
        <w:rPr>
          <w:rFonts w:cstheme="minorHAnsi"/>
          <w:i/>
          <w:sz w:val="24"/>
          <w:szCs w:val="24"/>
        </w:rPr>
        <w:t>Sports/Competition:</w:t>
      </w:r>
      <w:r w:rsidRPr="003015A9">
        <w:rPr>
          <w:rFonts w:cstheme="minorHAnsi"/>
          <w:sz w:val="24"/>
          <w:szCs w:val="24"/>
        </w:rPr>
        <w:t xml:space="preserve"> </w:t>
      </w:r>
    </w:p>
    <w:p w14:paraId="203FE60C" w14:textId="2A430447" w:rsidR="00DC1013" w:rsidRPr="003015A9" w:rsidRDefault="00DC1013" w:rsidP="00DC1013">
      <w:pPr>
        <w:pStyle w:val="ListParagraph"/>
        <w:numPr>
          <w:ilvl w:val="3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 xml:space="preserve">Limited to $2000 total </w:t>
      </w:r>
      <w:r w:rsidR="007D6BC0" w:rsidRPr="003015A9">
        <w:rPr>
          <w:rFonts w:cstheme="minorHAnsi"/>
          <w:sz w:val="24"/>
          <w:szCs w:val="24"/>
        </w:rPr>
        <w:t>for the Contingency Processes</w:t>
      </w:r>
      <w:r w:rsidRPr="003015A9">
        <w:rPr>
          <w:rFonts w:cstheme="minorHAnsi"/>
          <w:sz w:val="24"/>
          <w:szCs w:val="24"/>
        </w:rPr>
        <w:t>.</w:t>
      </w:r>
    </w:p>
    <w:p w14:paraId="4E691088" w14:textId="77777777" w:rsidR="00DC1013" w:rsidRPr="003015A9" w:rsidRDefault="00DC1013" w:rsidP="00DC1013">
      <w:pPr>
        <w:pStyle w:val="ListParagraph"/>
        <w:numPr>
          <w:ilvl w:val="2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3015A9">
        <w:rPr>
          <w:rFonts w:cstheme="minorHAnsi"/>
          <w:i/>
          <w:sz w:val="24"/>
          <w:szCs w:val="24"/>
        </w:rPr>
        <w:t>Group Social/Recreational:</w:t>
      </w:r>
      <w:r w:rsidRPr="003015A9">
        <w:rPr>
          <w:rFonts w:cstheme="minorHAnsi"/>
          <w:sz w:val="24"/>
          <w:szCs w:val="24"/>
        </w:rPr>
        <w:t xml:space="preserve"> </w:t>
      </w:r>
    </w:p>
    <w:p w14:paraId="2FAC17C2" w14:textId="129EA741" w:rsidR="00DC1013" w:rsidRPr="003015A9" w:rsidRDefault="00DC1013" w:rsidP="00DC1013">
      <w:pPr>
        <w:pStyle w:val="ListParagraph"/>
        <w:numPr>
          <w:ilvl w:val="3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 xml:space="preserve">Limited to $1,500 total </w:t>
      </w:r>
      <w:r w:rsidR="007D6BC0" w:rsidRPr="003015A9">
        <w:rPr>
          <w:rFonts w:cstheme="minorHAnsi"/>
          <w:sz w:val="24"/>
          <w:szCs w:val="24"/>
        </w:rPr>
        <w:t>for the Contingency Processes</w:t>
      </w:r>
      <w:r w:rsidRPr="003015A9">
        <w:rPr>
          <w:rFonts w:cstheme="minorHAnsi"/>
          <w:sz w:val="24"/>
          <w:szCs w:val="24"/>
        </w:rPr>
        <w:t>.</w:t>
      </w:r>
    </w:p>
    <w:p w14:paraId="78184BF5" w14:textId="77777777" w:rsidR="00DC1013" w:rsidRPr="003015A9" w:rsidRDefault="00DC1013" w:rsidP="00DC1013">
      <w:pPr>
        <w:pStyle w:val="ListParagraph"/>
        <w:numPr>
          <w:ilvl w:val="3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Registration/ticket/entrance funding limited to $10 per person.</w:t>
      </w:r>
    </w:p>
    <w:p w14:paraId="5726F814" w14:textId="77777777" w:rsidR="00DC1013" w:rsidRPr="003015A9" w:rsidRDefault="00DC1013" w:rsidP="00DC1013">
      <w:pPr>
        <w:pStyle w:val="ListParagraph"/>
        <w:numPr>
          <w:ilvl w:val="3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Social events that do not support the mission of the organization are not considered for funding.</w:t>
      </w:r>
    </w:p>
    <w:p w14:paraId="0D07FDB2" w14:textId="77777777" w:rsidR="00DC1013" w:rsidRPr="003015A9" w:rsidRDefault="00DC1013" w:rsidP="00DC1013">
      <w:pPr>
        <w:pStyle w:val="ListParagraph"/>
        <w:numPr>
          <w:ilvl w:val="2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3015A9">
        <w:rPr>
          <w:rFonts w:cstheme="minorHAnsi"/>
          <w:i/>
          <w:sz w:val="24"/>
          <w:szCs w:val="24"/>
        </w:rPr>
        <w:t xml:space="preserve">Organizational Leaders Trips: </w:t>
      </w:r>
    </w:p>
    <w:p w14:paraId="069C54C2" w14:textId="69227043" w:rsidR="00DC1013" w:rsidRPr="003015A9" w:rsidRDefault="00DC1013" w:rsidP="00DC1013">
      <w:pPr>
        <w:pStyle w:val="ListParagraph"/>
        <w:numPr>
          <w:ilvl w:val="3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 xml:space="preserve">Limited to $2,250 total </w:t>
      </w:r>
      <w:r w:rsidR="007D6BC0" w:rsidRPr="003015A9">
        <w:rPr>
          <w:rFonts w:cstheme="minorHAnsi"/>
          <w:sz w:val="24"/>
          <w:szCs w:val="24"/>
        </w:rPr>
        <w:t>for the Contingency Processes.</w:t>
      </w:r>
    </w:p>
    <w:p w14:paraId="366C47B5" w14:textId="77777777" w:rsidR="00DC1013" w:rsidRPr="003015A9" w:rsidRDefault="00DC1013" w:rsidP="00DC1013">
      <w:pPr>
        <w:pStyle w:val="ListParagraph"/>
        <w:numPr>
          <w:ilvl w:val="3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Registration/ticket/entrance funding limited to $250 per person.</w:t>
      </w:r>
    </w:p>
    <w:p w14:paraId="7307AB30" w14:textId="7FD4E4EF" w:rsidR="00DC1013" w:rsidRPr="003015A9" w:rsidRDefault="00DC1013" w:rsidP="00DC1013">
      <w:pPr>
        <w:pStyle w:val="ListParagraph"/>
        <w:numPr>
          <w:ilvl w:val="3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Limited to four people per trip.</w:t>
      </w:r>
    </w:p>
    <w:p w14:paraId="32E6BB80" w14:textId="581DC519" w:rsidR="00017E4D" w:rsidRPr="003015A9" w:rsidRDefault="00B92834" w:rsidP="00017E4D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On Campus E</w:t>
      </w:r>
      <w:r w:rsidR="00017E4D" w:rsidRPr="003015A9">
        <w:rPr>
          <w:rFonts w:cstheme="minorHAnsi"/>
          <w:sz w:val="24"/>
          <w:szCs w:val="24"/>
        </w:rPr>
        <w:t>vents</w:t>
      </w:r>
      <w:r w:rsidRPr="003015A9">
        <w:rPr>
          <w:rFonts w:cstheme="minorHAnsi"/>
          <w:sz w:val="24"/>
          <w:szCs w:val="24"/>
        </w:rPr>
        <w:t>:</w:t>
      </w:r>
    </w:p>
    <w:p w14:paraId="58B3EC40" w14:textId="77777777" w:rsidR="00F74ED5" w:rsidRPr="003015A9" w:rsidRDefault="00F74ED5" w:rsidP="00F74ED5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Events p</w:t>
      </w:r>
      <w:r w:rsidR="00BC6024" w:rsidRPr="003015A9">
        <w:rPr>
          <w:rFonts w:cstheme="minorHAnsi"/>
          <w:sz w:val="24"/>
          <w:szCs w:val="24"/>
        </w:rPr>
        <w:t>reviously funded through the Annual B</w:t>
      </w:r>
      <w:r w:rsidRPr="003015A9">
        <w:rPr>
          <w:rFonts w:cstheme="minorHAnsi"/>
          <w:sz w:val="24"/>
          <w:szCs w:val="24"/>
        </w:rPr>
        <w:t xml:space="preserve">udget </w:t>
      </w:r>
      <w:r w:rsidR="00AA52CA" w:rsidRPr="003015A9">
        <w:rPr>
          <w:rFonts w:cstheme="minorHAnsi"/>
          <w:sz w:val="24"/>
          <w:szCs w:val="24"/>
        </w:rPr>
        <w:t>Process</w:t>
      </w:r>
      <w:r w:rsidRPr="003015A9">
        <w:rPr>
          <w:rFonts w:cstheme="minorHAnsi"/>
          <w:sz w:val="24"/>
          <w:szCs w:val="24"/>
        </w:rPr>
        <w:t>:</w:t>
      </w:r>
    </w:p>
    <w:p w14:paraId="097B296C" w14:textId="77777777" w:rsidR="006B1243" w:rsidRPr="003015A9" w:rsidRDefault="00F74ED5" w:rsidP="006B1243">
      <w:pPr>
        <w:pStyle w:val="ListParagraph"/>
        <w:numPr>
          <w:ilvl w:val="2"/>
          <w:numId w:val="2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$2,000 limit per event</w:t>
      </w:r>
      <w:r w:rsidR="006B1243" w:rsidRPr="003015A9">
        <w:rPr>
          <w:rFonts w:cstheme="minorHAnsi"/>
          <w:sz w:val="24"/>
          <w:szCs w:val="24"/>
        </w:rPr>
        <w:t xml:space="preserve"> (</w:t>
      </w:r>
      <w:r w:rsidR="00BC6024" w:rsidRPr="003015A9">
        <w:rPr>
          <w:rFonts w:cstheme="minorHAnsi"/>
          <w:b/>
          <w:sz w:val="24"/>
          <w:szCs w:val="24"/>
        </w:rPr>
        <w:t xml:space="preserve">this is </w:t>
      </w:r>
      <w:r w:rsidR="006B1243" w:rsidRPr="003015A9">
        <w:rPr>
          <w:rFonts w:cstheme="minorHAnsi"/>
          <w:b/>
          <w:sz w:val="24"/>
          <w:szCs w:val="24"/>
        </w:rPr>
        <w:t xml:space="preserve">in addition to the amount previously funded through the Annual Budget </w:t>
      </w:r>
      <w:r w:rsidR="00AA52CA" w:rsidRPr="003015A9">
        <w:rPr>
          <w:rFonts w:cstheme="minorHAnsi"/>
          <w:b/>
          <w:sz w:val="24"/>
          <w:szCs w:val="24"/>
        </w:rPr>
        <w:t>Process</w:t>
      </w:r>
      <w:r w:rsidR="006B1243" w:rsidRPr="003015A9">
        <w:rPr>
          <w:rFonts w:cstheme="minorHAnsi"/>
          <w:sz w:val="24"/>
          <w:szCs w:val="24"/>
        </w:rPr>
        <w:t>)</w:t>
      </w:r>
    </w:p>
    <w:p w14:paraId="54F0C35D" w14:textId="77777777" w:rsidR="00BC6024" w:rsidRPr="003015A9" w:rsidRDefault="00BC6024" w:rsidP="00BC6024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 xml:space="preserve">Events not previously funded through the Annual Budget </w:t>
      </w:r>
      <w:r w:rsidR="00AA52CA" w:rsidRPr="003015A9">
        <w:rPr>
          <w:rFonts w:cstheme="minorHAnsi"/>
          <w:sz w:val="24"/>
          <w:szCs w:val="24"/>
        </w:rPr>
        <w:t>Process</w:t>
      </w:r>
      <w:r w:rsidRPr="003015A9">
        <w:rPr>
          <w:rFonts w:cstheme="minorHAnsi"/>
          <w:sz w:val="24"/>
          <w:szCs w:val="24"/>
        </w:rPr>
        <w:t>:</w:t>
      </w:r>
    </w:p>
    <w:p w14:paraId="3383AA4A" w14:textId="4F90DC0A" w:rsidR="00BC6024" w:rsidRPr="003015A9" w:rsidRDefault="00BC6024" w:rsidP="00BC6024">
      <w:pPr>
        <w:pStyle w:val="ListParagraph"/>
        <w:numPr>
          <w:ilvl w:val="2"/>
          <w:numId w:val="2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$</w:t>
      </w:r>
      <w:r w:rsidR="00C01FE9" w:rsidRPr="003015A9">
        <w:rPr>
          <w:rFonts w:cstheme="minorHAnsi"/>
          <w:sz w:val="24"/>
          <w:szCs w:val="24"/>
        </w:rPr>
        <w:t>4</w:t>
      </w:r>
      <w:r w:rsidRPr="003015A9">
        <w:rPr>
          <w:rFonts w:cstheme="minorHAnsi"/>
          <w:sz w:val="24"/>
          <w:szCs w:val="24"/>
        </w:rPr>
        <w:t>,000 limit per event</w:t>
      </w:r>
    </w:p>
    <w:p w14:paraId="7E9F2664" w14:textId="42021D5D" w:rsidR="00BC6024" w:rsidRPr="00880CEA" w:rsidRDefault="00017E4D" w:rsidP="00880CEA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 xml:space="preserve">Maximum of 3 events per </w:t>
      </w:r>
      <w:r w:rsidR="00BC6024" w:rsidRPr="003015A9">
        <w:rPr>
          <w:rFonts w:cstheme="minorHAnsi"/>
          <w:sz w:val="24"/>
          <w:szCs w:val="24"/>
        </w:rPr>
        <w:t xml:space="preserve">Contingency </w:t>
      </w:r>
      <w:r w:rsidR="00AA52CA" w:rsidRPr="003015A9">
        <w:rPr>
          <w:rFonts w:cstheme="minorHAnsi"/>
          <w:sz w:val="24"/>
          <w:szCs w:val="24"/>
        </w:rPr>
        <w:t>Process</w:t>
      </w:r>
      <w:r w:rsidR="004121E1" w:rsidRPr="003015A9">
        <w:rPr>
          <w:rFonts w:cstheme="minorHAnsi"/>
          <w:sz w:val="24"/>
          <w:szCs w:val="24"/>
        </w:rPr>
        <w:t>.</w:t>
      </w:r>
    </w:p>
    <w:p w14:paraId="430AC345" w14:textId="237D7243" w:rsidR="00DC6BC3" w:rsidRPr="00880CEA" w:rsidRDefault="00DC6BC3" w:rsidP="00017E4D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80CEA">
        <w:rPr>
          <w:rFonts w:cstheme="minorHAnsi"/>
          <w:sz w:val="24"/>
          <w:szCs w:val="24"/>
        </w:rPr>
        <w:t>Event Supplies</w:t>
      </w:r>
      <w:bookmarkStart w:id="0" w:name="_GoBack"/>
      <w:bookmarkEnd w:id="0"/>
    </w:p>
    <w:p w14:paraId="1E954604" w14:textId="31100470" w:rsidR="00DC6BC3" w:rsidRPr="00880CEA" w:rsidRDefault="00DC6BC3" w:rsidP="00DC6BC3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880CEA">
        <w:rPr>
          <w:rFonts w:cstheme="minorHAnsi"/>
          <w:sz w:val="24"/>
          <w:szCs w:val="24"/>
        </w:rPr>
        <w:t>Event supplies are items intended for use at a single event</w:t>
      </w:r>
      <w:r w:rsidR="00880CEA" w:rsidRPr="00880CEA">
        <w:rPr>
          <w:rFonts w:cstheme="minorHAnsi"/>
          <w:sz w:val="24"/>
          <w:szCs w:val="24"/>
        </w:rPr>
        <w:t>, not including anything addressed by a different category.</w:t>
      </w:r>
    </w:p>
    <w:p w14:paraId="3A90C8E2" w14:textId="7A63002D" w:rsidR="00017E4D" w:rsidRPr="003015A9" w:rsidRDefault="00017E4D" w:rsidP="00017E4D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 xml:space="preserve">Food in </w:t>
      </w:r>
      <w:r w:rsidR="00C33DF0" w:rsidRPr="003015A9">
        <w:rPr>
          <w:rFonts w:cstheme="minorHAnsi"/>
          <w:sz w:val="24"/>
          <w:szCs w:val="24"/>
        </w:rPr>
        <w:t>S</w:t>
      </w:r>
      <w:r w:rsidRPr="003015A9">
        <w:rPr>
          <w:rFonts w:cstheme="minorHAnsi"/>
          <w:sz w:val="24"/>
          <w:szCs w:val="24"/>
        </w:rPr>
        <w:t>upport of an Educational or Cultural Event</w:t>
      </w:r>
    </w:p>
    <w:p w14:paraId="5F7757FF" w14:textId="77777777" w:rsidR="006D7885" w:rsidRPr="003015A9" w:rsidRDefault="006D7885" w:rsidP="006D7885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$400 limit per event (can be in ad</w:t>
      </w:r>
      <w:r w:rsidR="00B92834" w:rsidRPr="003015A9">
        <w:rPr>
          <w:rFonts w:cstheme="minorHAnsi"/>
          <w:sz w:val="24"/>
          <w:szCs w:val="24"/>
        </w:rPr>
        <w:t>dition to amount requested for on c</w:t>
      </w:r>
      <w:r w:rsidRPr="003015A9">
        <w:rPr>
          <w:rFonts w:cstheme="minorHAnsi"/>
          <w:sz w:val="24"/>
          <w:szCs w:val="24"/>
        </w:rPr>
        <w:t>ampus events)</w:t>
      </w:r>
    </w:p>
    <w:p w14:paraId="0077BFEF" w14:textId="55A19E9C" w:rsidR="006D7885" w:rsidRPr="003015A9" w:rsidRDefault="006D7885" w:rsidP="006D7885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 xml:space="preserve">Maximum of </w:t>
      </w:r>
      <w:r w:rsidR="00175F67" w:rsidRPr="003015A9">
        <w:rPr>
          <w:rFonts w:cstheme="minorHAnsi"/>
          <w:sz w:val="24"/>
          <w:szCs w:val="24"/>
        </w:rPr>
        <w:t>4</w:t>
      </w:r>
      <w:r w:rsidRPr="003015A9">
        <w:rPr>
          <w:rFonts w:cstheme="minorHAnsi"/>
          <w:sz w:val="24"/>
          <w:szCs w:val="24"/>
        </w:rPr>
        <w:t xml:space="preserve"> events </w:t>
      </w:r>
      <w:r w:rsidR="00F126B6" w:rsidRPr="003015A9">
        <w:rPr>
          <w:rFonts w:cstheme="minorHAnsi"/>
          <w:sz w:val="24"/>
          <w:szCs w:val="24"/>
        </w:rPr>
        <w:t>including events previously funded through Annual Budget Process.</w:t>
      </w:r>
    </w:p>
    <w:p w14:paraId="57844B4C" w14:textId="77777777" w:rsidR="00017E4D" w:rsidRPr="003015A9" w:rsidRDefault="00017E4D" w:rsidP="00017E4D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Events must be held on campus</w:t>
      </w:r>
    </w:p>
    <w:p w14:paraId="0949746F" w14:textId="77777777" w:rsidR="00017E4D" w:rsidRPr="003015A9" w:rsidRDefault="00017E4D" w:rsidP="00017E4D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 xml:space="preserve">Food must </w:t>
      </w:r>
      <w:r w:rsidR="001865C5" w:rsidRPr="003015A9">
        <w:rPr>
          <w:rFonts w:cstheme="minorHAnsi"/>
          <w:sz w:val="24"/>
          <w:szCs w:val="24"/>
        </w:rPr>
        <w:t>be purchased from University Dining Services</w:t>
      </w:r>
    </w:p>
    <w:p w14:paraId="62048749" w14:textId="7FA01C20" w:rsidR="001865C5" w:rsidRPr="003015A9" w:rsidRDefault="001865C5" w:rsidP="00017E4D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Foo</w:t>
      </w:r>
      <w:r w:rsidR="00433CA1" w:rsidRPr="003015A9">
        <w:rPr>
          <w:rFonts w:cstheme="minorHAnsi"/>
          <w:sz w:val="24"/>
          <w:szCs w:val="24"/>
        </w:rPr>
        <w:t>d must be open to and advertised</w:t>
      </w:r>
      <w:r w:rsidRPr="003015A9">
        <w:rPr>
          <w:rFonts w:cstheme="minorHAnsi"/>
          <w:sz w:val="24"/>
          <w:szCs w:val="24"/>
        </w:rPr>
        <w:t xml:space="preserve"> to the entire campus (not a regular organization meeting)</w:t>
      </w:r>
    </w:p>
    <w:p w14:paraId="3C63FBCD" w14:textId="2AE26B3A" w:rsidR="00584DC2" w:rsidRPr="003015A9" w:rsidRDefault="00584DC2" w:rsidP="00584DC2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iCs/>
          <w:sz w:val="24"/>
          <w:szCs w:val="24"/>
        </w:rPr>
      </w:pPr>
      <w:r w:rsidRPr="003015A9">
        <w:rPr>
          <w:rFonts w:cstheme="minorHAnsi"/>
          <w:iCs/>
          <w:sz w:val="24"/>
          <w:szCs w:val="24"/>
        </w:rPr>
        <w:t>The intent of food is to provide incentive to attend like beverages and appetizers– full meals are prohibited</w:t>
      </w:r>
      <w:r w:rsidR="00F126B6" w:rsidRPr="003015A9">
        <w:rPr>
          <w:rFonts w:cstheme="minorHAnsi"/>
          <w:iCs/>
          <w:sz w:val="24"/>
          <w:szCs w:val="24"/>
        </w:rPr>
        <w:t>.</w:t>
      </w:r>
    </w:p>
    <w:p w14:paraId="01F5FB20" w14:textId="77777777" w:rsidR="008E2B95" w:rsidRPr="003015A9" w:rsidRDefault="008E2B95" w:rsidP="008E2B95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Food for Recruitment</w:t>
      </w:r>
    </w:p>
    <w:p w14:paraId="54AFB824" w14:textId="77777777" w:rsidR="008E2B95" w:rsidRPr="003015A9" w:rsidRDefault="008E2B95" w:rsidP="008E2B95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$150 limit for the Contingency Processes.</w:t>
      </w:r>
    </w:p>
    <w:p w14:paraId="37EFB4C0" w14:textId="75504803" w:rsidR="008E2B95" w:rsidRPr="003015A9" w:rsidRDefault="008E2B95" w:rsidP="008E2B95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Maximum of 2 new events in the Contingency Processes.</w:t>
      </w:r>
    </w:p>
    <w:p w14:paraId="62C6E7DD" w14:textId="77777777" w:rsidR="001865C5" w:rsidRPr="003015A9" w:rsidRDefault="001865C5" w:rsidP="001865C5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Equipment</w:t>
      </w:r>
    </w:p>
    <w:p w14:paraId="03B9FC27" w14:textId="553403A7" w:rsidR="001865C5" w:rsidRDefault="001865C5" w:rsidP="001865C5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lastRenderedPageBreak/>
        <w:t>$</w:t>
      </w:r>
      <w:r w:rsidR="004A3DF2" w:rsidRPr="003015A9">
        <w:rPr>
          <w:rFonts w:cstheme="minorHAnsi"/>
          <w:sz w:val="24"/>
          <w:szCs w:val="24"/>
        </w:rPr>
        <w:t>1500</w:t>
      </w:r>
      <w:r w:rsidRPr="003015A9">
        <w:rPr>
          <w:rFonts w:cstheme="minorHAnsi"/>
          <w:sz w:val="24"/>
          <w:szCs w:val="24"/>
        </w:rPr>
        <w:t xml:space="preserve"> limit </w:t>
      </w:r>
      <w:r w:rsidR="00015D46" w:rsidRPr="003015A9">
        <w:rPr>
          <w:rFonts w:cstheme="minorHAnsi"/>
          <w:sz w:val="24"/>
          <w:szCs w:val="24"/>
        </w:rPr>
        <w:t>for the Contingency Processes.</w:t>
      </w:r>
    </w:p>
    <w:p w14:paraId="477D0598" w14:textId="0D77FA1A" w:rsidR="00A42436" w:rsidRPr="007D4B43" w:rsidRDefault="00A42436" w:rsidP="007D4B43">
      <w:pPr>
        <w:pStyle w:val="ListParagraph"/>
        <w:numPr>
          <w:ilvl w:val="1"/>
          <w:numId w:val="2"/>
        </w:numPr>
        <w:spacing w:after="0" w:line="240" w:lineRule="auto"/>
        <w:rPr>
          <w:iCs/>
          <w:sz w:val="24"/>
          <w:szCs w:val="24"/>
        </w:rPr>
      </w:pPr>
      <w:r w:rsidRPr="00A42436">
        <w:rPr>
          <w:iCs/>
          <w:sz w:val="24"/>
          <w:szCs w:val="24"/>
        </w:rPr>
        <w:t>No Apparel for promotion or personal use – team apparel (i.e. uniforms or safety equipment that stays with the club) can be supported once every 5 years and is drawn from equipment caps.</w:t>
      </w:r>
    </w:p>
    <w:p w14:paraId="110B291B" w14:textId="77777777" w:rsidR="001865C5" w:rsidRPr="003015A9" w:rsidRDefault="001865C5" w:rsidP="001865C5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Practice</w:t>
      </w:r>
    </w:p>
    <w:p w14:paraId="7434A87A" w14:textId="26AE254D" w:rsidR="001865C5" w:rsidRPr="003015A9" w:rsidRDefault="001865C5" w:rsidP="001865C5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$</w:t>
      </w:r>
      <w:r w:rsidR="00630BD2" w:rsidRPr="003015A9">
        <w:rPr>
          <w:rFonts w:cstheme="minorHAnsi"/>
          <w:sz w:val="24"/>
          <w:szCs w:val="24"/>
        </w:rPr>
        <w:t>2</w:t>
      </w:r>
      <w:r w:rsidRPr="003015A9">
        <w:rPr>
          <w:rFonts w:cstheme="minorHAnsi"/>
          <w:sz w:val="24"/>
          <w:szCs w:val="24"/>
        </w:rPr>
        <w:t xml:space="preserve">,000 limit for the fiscal year (Annual Budget and Contingency </w:t>
      </w:r>
      <w:r w:rsidR="00AA52CA" w:rsidRPr="003015A9">
        <w:rPr>
          <w:rFonts w:cstheme="minorHAnsi"/>
          <w:sz w:val="24"/>
          <w:szCs w:val="24"/>
        </w:rPr>
        <w:t>Process</w:t>
      </w:r>
      <w:r w:rsidRPr="003015A9">
        <w:rPr>
          <w:rFonts w:cstheme="minorHAnsi"/>
          <w:sz w:val="24"/>
          <w:szCs w:val="24"/>
        </w:rPr>
        <w:t>es 1-3)</w:t>
      </w:r>
    </w:p>
    <w:p w14:paraId="23304EF4" w14:textId="77777777" w:rsidR="00450462" w:rsidRPr="003015A9" w:rsidRDefault="00450462" w:rsidP="0045046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Fundraising</w:t>
      </w:r>
    </w:p>
    <w:p w14:paraId="0F519938" w14:textId="4A8EE9B3" w:rsidR="00450462" w:rsidRPr="003015A9" w:rsidRDefault="00450462" w:rsidP="00450462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$</w:t>
      </w:r>
      <w:r w:rsidR="00630BD2" w:rsidRPr="003015A9">
        <w:rPr>
          <w:rFonts w:cstheme="minorHAnsi"/>
          <w:sz w:val="24"/>
          <w:szCs w:val="24"/>
        </w:rPr>
        <w:t>500</w:t>
      </w:r>
      <w:r w:rsidRPr="003015A9">
        <w:rPr>
          <w:rFonts w:cstheme="minorHAnsi"/>
          <w:sz w:val="24"/>
          <w:szCs w:val="24"/>
        </w:rPr>
        <w:t xml:space="preserve"> limit per event</w:t>
      </w:r>
      <w:r w:rsidR="00C33DF0" w:rsidRPr="003015A9">
        <w:rPr>
          <w:rFonts w:cstheme="minorHAnsi"/>
          <w:sz w:val="24"/>
          <w:szCs w:val="24"/>
        </w:rPr>
        <w:t>.</w:t>
      </w:r>
    </w:p>
    <w:p w14:paraId="486FC41F" w14:textId="5631E6C1" w:rsidR="00450462" w:rsidRPr="003015A9" w:rsidRDefault="00450462" w:rsidP="00450462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 xml:space="preserve">Maximum of </w:t>
      </w:r>
      <w:r w:rsidR="00A6762A" w:rsidRPr="003015A9">
        <w:rPr>
          <w:rFonts w:cstheme="minorHAnsi"/>
          <w:sz w:val="24"/>
          <w:szCs w:val="24"/>
        </w:rPr>
        <w:t>2 fundraising</w:t>
      </w:r>
      <w:r w:rsidR="008F318D" w:rsidRPr="003015A9">
        <w:rPr>
          <w:rFonts w:cstheme="minorHAnsi"/>
          <w:sz w:val="24"/>
          <w:szCs w:val="24"/>
        </w:rPr>
        <w:t xml:space="preserve"> events per C</w:t>
      </w:r>
      <w:r w:rsidR="009E63D2" w:rsidRPr="003015A9">
        <w:rPr>
          <w:rFonts w:cstheme="minorHAnsi"/>
          <w:sz w:val="24"/>
          <w:szCs w:val="24"/>
        </w:rPr>
        <w:t xml:space="preserve">ontingency </w:t>
      </w:r>
      <w:r w:rsidR="00AA52CA" w:rsidRPr="003015A9">
        <w:rPr>
          <w:rFonts w:cstheme="minorHAnsi"/>
          <w:sz w:val="24"/>
          <w:szCs w:val="24"/>
        </w:rPr>
        <w:t>Process</w:t>
      </w:r>
      <w:r w:rsidR="00C33DF0" w:rsidRPr="003015A9">
        <w:rPr>
          <w:rFonts w:cstheme="minorHAnsi"/>
          <w:sz w:val="24"/>
          <w:szCs w:val="24"/>
        </w:rPr>
        <w:t>.</w:t>
      </w:r>
    </w:p>
    <w:p w14:paraId="1B72D07F" w14:textId="5DA320E5" w:rsidR="00630BD2" w:rsidRPr="003015A9" w:rsidRDefault="00630BD2" w:rsidP="00450462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No future funds can be drawn until previous funds are paid back</w:t>
      </w:r>
      <w:r w:rsidR="00C33DF0" w:rsidRPr="003015A9">
        <w:rPr>
          <w:rFonts w:cstheme="minorHAnsi"/>
          <w:sz w:val="24"/>
          <w:szCs w:val="24"/>
        </w:rPr>
        <w:t>.</w:t>
      </w:r>
    </w:p>
    <w:p w14:paraId="02C3BDBF" w14:textId="77777777" w:rsidR="00450462" w:rsidRPr="003015A9" w:rsidRDefault="00450462" w:rsidP="0045046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League Dues</w:t>
      </w:r>
    </w:p>
    <w:p w14:paraId="00445C82" w14:textId="674A7120" w:rsidR="00107A7C" w:rsidRPr="003015A9" w:rsidRDefault="00107A7C" w:rsidP="00450462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$25/member up to $800 total for annual team registration (no individual registrations can be paid per PP820)</w:t>
      </w:r>
    </w:p>
    <w:p w14:paraId="2ACB9F24" w14:textId="47924D2B" w:rsidR="00E93DE9" w:rsidRPr="003015A9" w:rsidRDefault="00E93DE9" w:rsidP="00E93DE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Workshops</w:t>
      </w:r>
    </w:p>
    <w:p w14:paraId="52A74150" w14:textId="6B6767C9" w:rsidR="002E6FD7" w:rsidRPr="003015A9" w:rsidRDefault="002E6FD7" w:rsidP="002E6FD7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Workshops will be limited to $10 per person per workshop.</w:t>
      </w:r>
    </w:p>
    <w:p w14:paraId="79057F6E" w14:textId="3E43E2C0" w:rsidR="0043500B" w:rsidRPr="003015A9" w:rsidRDefault="0043500B" w:rsidP="0043500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Magazine/Newspaper Printing</w:t>
      </w:r>
    </w:p>
    <w:p w14:paraId="4D5EB3AB" w14:textId="1C9C390E" w:rsidR="0043500B" w:rsidRPr="003015A9" w:rsidRDefault="001427DF" w:rsidP="0043500B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$3500 total limit</w:t>
      </w:r>
      <w:r w:rsidR="00344FD8" w:rsidRPr="003015A9">
        <w:rPr>
          <w:rFonts w:cstheme="minorHAnsi"/>
          <w:sz w:val="24"/>
          <w:szCs w:val="24"/>
        </w:rPr>
        <w:t>, including events previously funded through the Annual Budget Process.</w:t>
      </w:r>
    </w:p>
    <w:p w14:paraId="304595A5" w14:textId="78CD3237" w:rsidR="00344FD8" w:rsidRPr="003015A9" w:rsidRDefault="00344FD8" w:rsidP="00344FD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Group Development/Social Events</w:t>
      </w:r>
    </w:p>
    <w:p w14:paraId="55B6C98B" w14:textId="746F533F" w:rsidR="003015A9" w:rsidRPr="003015A9" w:rsidRDefault="003015A9" w:rsidP="003015A9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$15 per person, limited to 2 events per academic year</w:t>
      </w:r>
      <w:r w:rsidR="009C6271">
        <w:rPr>
          <w:rFonts w:cstheme="minorHAnsi"/>
          <w:sz w:val="24"/>
          <w:szCs w:val="24"/>
        </w:rPr>
        <w:t xml:space="preserve"> (including events previously funded through the Annual Budget Process)</w:t>
      </w:r>
      <w:r w:rsidRPr="003015A9">
        <w:rPr>
          <w:rFonts w:cstheme="minorHAnsi"/>
          <w:sz w:val="24"/>
          <w:szCs w:val="24"/>
        </w:rPr>
        <w:t xml:space="preserve"> for on campus structured activity with a total cap of $750. (i.e. ropes course, escape room, etc.)</w:t>
      </w:r>
    </w:p>
    <w:p w14:paraId="605ECAC9" w14:textId="6DD986EE" w:rsidR="003015A9" w:rsidRDefault="003015A9" w:rsidP="003015A9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Group development off campus is not supported.</w:t>
      </w:r>
    </w:p>
    <w:p w14:paraId="4D1A39CB" w14:textId="64737EF4" w:rsidR="009C6271" w:rsidRDefault="009C6271" w:rsidP="009C627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Salary</w:t>
      </w:r>
    </w:p>
    <w:p w14:paraId="3DDA4409" w14:textId="3E878E4D" w:rsidR="009C6271" w:rsidRDefault="009C6271" w:rsidP="009C6271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Salaries are not funded</w:t>
      </w:r>
    </w:p>
    <w:p w14:paraId="716B0469" w14:textId="173207A1" w:rsidR="009C6271" w:rsidRDefault="00431D72" w:rsidP="009C627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Prizes</w:t>
      </w:r>
    </w:p>
    <w:p w14:paraId="755B7058" w14:textId="071C7B69" w:rsidR="00431D72" w:rsidRDefault="00431D72" w:rsidP="00431D72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iCs/>
          <w:sz w:val="24"/>
          <w:szCs w:val="24"/>
        </w:rPr>
      </w:pPr>
      <w:r w:rsidRPr="00431D72">
        <w:rPr>
          <w:rFonts w:cstheme="minorHAnsi"/>
          <w:iCs/>
          <w:sz w:val="24"/>
          <w:szCs w:val="24"/>
        </w:rPr>
        <w:t>$200 per event up to 4 events (not meetings) per ye</w:t>
      </w:r>
      <w:r>
        <w:rPr>
          <w:rFonts w:cstheme="minorHAnsi"/>
          <w:iCs/>
          <w:sz w:val="24"/>
          <w:szCs w:val="24"/>
        </w:rPr>
        <w:t>ar, including events previously funded through the Annual Budget Process.</w:t>
      </w:r>
    </w:p>
    <w:p w14:paraId="6AB724E9" w14:textId="132A1C18" w:rsidR="00A56F7E" w:rsidRDefault="00A56F7E" w:rsidP="00A56F7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Contractual Services</w:t>
      </w:r>
      <w:r w:rsidR="00F61460">
        <w:rPr>
          <w:rFonts w:cstheme="minorHAnsi"/>
          <w:iCs/>
          <w:sz w:val="24"/>
          <w:szCs w:val="24"/>
        </w:rPr>
        <w:t xml:space="preserve"> (</w:t>
      </w:r>
      <w:r w:rsidR="005F6113">
        <w:rPr>
          <w:rFonts w:cstheme="minorHAnsi"/>
          <w:iCs/>
          <w:sz w:val="24"/>
          <w:szCs w:val="24"/>
        </w:rPr>
        <w:t>ETC, Speaker, Entertainer, etc.)</w:t>
      </w:r>
    </w:p>
    <w:p w14:paraId="5B7549C4" w14:textId="60238224" w:rsidR="00A56F7E" w:rsidRDefault="00D94CD9" w:rsidP="00A56F7E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$3000 for events not previously funded through </w:t>
      </w:r>
      <w:r w:rsidR="00F61460">
        <w:rPr>
          <w:rFonts w:cstheme="minorHAnsi"/>
          <w:iCs/>
          <w:sz w:val="24"/>
          <w:szCs w:val="24"/>
        </w:rPr>
        <w:t>the Annual Budget Process.</w:t>
      </w:r>
    </w:p>
    <w:p w14:paraId="4D44843B" w14:textId="54D745C6" w:rsidR="00F61460" w:rsidRDefault="00761D8D" w:rsidP="00A56F7E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Additional </w:t>
      </w:r>
      <w:r w:rsidR="00F61460">
        <w:rPr>
          <w:rFonts w:cstheme="minorHAnsi"/>
          <w:iCs/>
          <w:sz w:val="24"/>
          <w:szCs w:val="24"/>
        </w:rPr>
        <w:t>$1000 for events funded during the Annual Budget Process.</w:t>
      </w:r>
    </w:p>
    <w:p w14:paraId="619C957E" w14:textId="7BE23A19" w:rsidR="00615FBB" w:rsidRDefault="00615FBB" w:rsidP="00615FB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Backyard Bash/Involvement Fair</w:t>
      </w:r>
    </w:p>
    <w:p w14:paraId="30DBC659" w14:textId="762DAF1D" w:rsidR="008C1F21" w:rsidRDefault="008C1F21" w:rsidP="008C1F21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$300 maximum </w:t>
      </w:r>
      <w:r w:rsidR="00D61261">
        <w:rPr>
          <w:rFonts w:cstheme="minorHAnsi"/>
          <w:iCs/>
          <w:sz w:val="24"/>
          <w:szCs w:val="24"/>
        </w:rPr>
        <w:t>including events previously funded through the Annual Budget Process.</w:t>
      </w:r>
    </w:p>
    <w:p w14:paraId="51A3ED4F" w14:textId="4AD18446" w:rsidR="00D61261" w:rsidRDefault="00D61261" w:rsidP="00D6126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Homecoming Parade</w:t>
      </w:r>
    </w:p>
    <w:p w14:paraId="62CC42F3" w14:textId="5C404A1A" w:rsidR="00D61261" w:rsidRDefault="00175071" w:rsidP="00D61261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$150 maximum per parade unit</w:t>
      </w:r>
      <w:r w:rsidR="003B59FF">
        <w:rPr>
          <w:rFonts w:cstheme="minorHAnsi"/>
          <w:iCs/>
          <w:sz w:val="24"/>
          <w:szCs w:val="24"/>
        </w:rPr>
        <w:t>, including funds previously approved through the Annual Budget Process.</w:t>
      </w:r>
    </w:p>
    <w:p w14:paraId="2967A1CF" w14:textId="6A815DAE" w:rsidR="007D4B43" w:rsidRDefault="007D4B43" w:rsidP="007D4B43">
      <w:pPr>
        <w:spacing w:after="0" w:line="240" w:lineRule="auto"/>
        <w:rPr>
          <w:rFonts w:cstheme="minorHAnsi"/>
          <w:iCs/>
          <w:sz w:val="24"/>
          <w:szCs w:val="24"/>
        </w:rPr>
      </w:pPr>
    </w:p>
    <w:p w14:paraId="7FF3BEBD" w14:textId="77777777" w:rsidR="007D4B43" w:rsidRPr="007D4B43" w:rsidRDefault="007D4B43" w:rsidP="007D4B43">
      <w:pPr>
        <w:spacing w:after="0" w:line="240" w:lineRule="auto"/>
        <w:rPr>
          <w:rFonts w:cstheme="minorHAnsi"/>
          <w:iCs/>
          <w:sz w:val="24"/>
          <w:szCs w:val="24"/>
        </w:rPr>
      </w:pPr>
    </w:p>
    <w:p w14:paraId="772805CB" w14:textId="709B10C2" w:rsidR="003B59FF" w:rsidRDefault="00806392" w:rsidP="003B59F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Advertising/Event Printing</w:t>
      </w:r>
    </w:p>
    <w:p w14:paraId="07DEE588" w14:textId="7E6F2134" w:rsidR="00806392" w:rsidRDefault="00806392" w:rsidP="00806392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$150 maximum, </w:t>
      </w:r>
      <w:r w:rsidR="00BE2446">
        <w:rPr>
          <w:rFonts w:cstheme="minorHAnsi"/>
          <w:iCs/>
          <w:sz w:val="24"/>
          <w:szCs w:val="24"/>
        </w:rPr>
        <w:t>including funds previously approved through the Annual Budget Process</w:t>
      </w:r>
    </w:p>
    <w:p w14:paraId="0859CDA4" w14:textId="15E0E346" w:rsidR="007D4B43" w:rsidRDefault="007D4B43" w:rsidP="007D4B4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Organizational Promotion</w:t>
      </w:r>
    </w:p>
    <w:p w14:paraId="4631118C" w14:textId="791D9376" w:rsidR="007D4B43" w:rsidRPr="00366AEC" w:rsidRDefault="007D4B43" w:rsidP="00366AEC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Limited to $3 per item, with a cap of $300, including funds previously approved through the Annual Budget Process.</w:t>
      </w:r>
    </w:p>
    <w:sectPr w:rsidR="007D4B43" w:rsidRPr="00366A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F584D" w14:textId="77777777" w:rsidR="00D4133F" w:rsidRDefault="00D4133F" w:rsidP="00AB06A8">
      <w:pPr>
        <w:spacing w:after="0" w:line="240" w:lineRule="auto"/>
      </w:pPr>
      <w:r>
        <w:separator/>
      </w:r>
    </w:p>
  </w:endnote>
  <w:endnote w:type="continuationSeparator" w:id="0">
    <w:p w14:paraId="1BE28CC1" w14:textId="77777777" w:rsidR="00D4133F" w:rsidRDefault="00D4133F" w:rsidP="00AB0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AB352" w14:textId="77777777" w:rsidR="00D959D6" w:rsidRDefault="00D959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78A16" w14:textId="77777777" w:rsidR="00D959D6" w:rsidRDefault="00D959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EFC46" w14:textId="77777777" w:rsidR="00D959D6" w:rsidRDefault="00D959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03CAF" w14:textId="77777777" w:rsidR="00D4133F" w:rsidRDefault="00D4133F" w:rsidP="00AB06A8">
      <w:pPr>
        <w:spacing w:after="0" w:line="240" w:lineRule="auto"/>
      </w:pPr>
      <w:r>
        <w:separator/>
      </w:r>
    </w:p>
  </w:footnote>
  <w:footnote w:type="continuationSeparator" w:id="0">
    <w:p w14:paraId="0B4D1343" w14:textId="77777777" w:rsidR="00D4133F" w:rsidRDefault="00D4133F" w:rsidP="00AB0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A7CE0" w14:textId="77777777" w:rsidR="00D959D6" w:rsidRDefault="00D959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6EE88" w14:textId="77777777" w:rsidR="00AB06A8" w:rsidRPr="00D96090" w:rsidRDefault="00AB06A8" w:rsidP="00AB06A8">
    <w:pPr>
      <w:pStyle w:val="Title"/>
      <w:jc w:val="center"/>
      <w:rPr>
        <w:rFonts w:ascii="Franklin Gothic Demi" w:hAnsi="Franklin Gothic Demi"/>
      </w:rPr>
    </w:pPr>
    <w:r w:rsidRPr="00D96090">
      <w:rPr>
        <w:rFonts w:ascii="Franklin Gothic Demi" w:hAnsi="Franklin Gothic Demi"/>
        <w:noProof/>
      </w:rPr>
      <w:drawing>
        <wp:anchor distT="0" distB="0" distL="114300" distR="114300" simplePos="0" relativeHeight="251659264" behindDoc="0" locked="0" layoutInCell="1" allowOverlap="1" wp14:anchorId="181A17BA" wp14:editId="3C0CE80D">
          <wp:simplePos x="0" y="0"/>
          <wp:positionH relativeFrom="column">
            <wp:posOffset>-723900</wp:posOffset>
          </wp:positionH>
          <wp:positionV relativeFrom="paragraph">
            <wp:posOffset>-285750</wp:posOffset>
          </wp:positionV>
          <wp:extent cx="1419225" cy="141922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usee0849\AppData\Local\Microsoft\Windows\INetCache\Content.Word\SSA-ReBrand_USS-SS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ranklin Gothic Demi" w:hAnsi="Franklin Gothic Demi"/>
      </w:rPr>
      <w:t>Contingency Rules</w:t>
    </w:r>
  </w:p>
  <w:p w14:paraId="29F9A51C" w14:textId="64C591A5" w:rsidR="00AB06A8" w:rsidRPr="00D96090" w:rsidRDefault="00AB06A8" w:rsidP="00AB06A8">
    <w:pPr>
      <w:spacing w:after="0"/>
      <w:jc w:val="center"/>
      <w:rPr>
        <w:rStyle w:val="IntenseEmphasis"/>
        <w:rFonts w:ascii="Franklin Gothic Demi" w:eastAsiaTheme="majorEastAsia" w:hAnsi="Franklin Gothic Demi" w:cstheme="majorBidi"/>
        <w:b w:val="0"/>
        <w:sz w:val="28"/>
        <w:szCs w:val="28"/>
      </w:rPr>
    </w:pPr>
    <w:r>
      <w:rPr>
        <w:rStyle w:val="IntenseEmphasis"/>
        <w:rFonts w:ascii="Franklin Gothic Demi" w:eastAsiaTheme="majorEastAsia" w:hAnsi="Franklin Gothic Demi" w:cstheme="majorBidi"/>
        <w:b w:val="0"/>
        <w:sz w:val="28"/>
        <w:szCs w:val="28"/>
      </w:rPr>
      <w:t>201</w:t>
    </w:r>
    <w:r w:rsidR="00D959D6">
      <w:rPr>
        <w:rStyle w:val="IntenseEmphasis"/>
        <w:rFonts w:ascii="Franklin Gothic Demi" w:eastAsiaTheme="majorEastAsia" w:hAnsi="Franklin Gothic Demi" w:cstheme="majorBidi"/>
        <w:b w:val="0"/>
        <w:sz w:val="28"/>
        <w:szCs w:val="28"/>
      </w:rPr>
      <w:t>9</w:t>
    </w:r>
    <w:r>
      <w:rPr>
        <w:rStyle w:val="IntenseEmphasis"/>
        <w:rFonts w:ascii="Franklin Gothic Demi" w:eastAsiaTheme="majorEastAsia" w:hAnsi="Franklin Gothic Demi" w:cstheme="majorBidi"/>
        <w:b w:val="0"/>
        <w:sz w:val="28"/>
        <w:szCs w:val="28"/>
      </w:rPr>
      <w:t>-</w:t>
    </w:r>
    <w:r w:rsidR="00D959D6">
      <w:rPr>
        <w:rStyle w:val="IntenseEmphasis"/>
        <w:rFonts w:ascii="Franklin Gothic Demi" w:eastAsiaTheme="majorEastAsia" w:hAnsi="Franklin Gothic Demi" w:cstheme="majorBidi"/>
        <w:b w:val="0"/>
        <w:sz w:val="28"/>
        <w:szCs w:val="28"/>
      </w:rPr>
      <w:t>20</w:t>
    </w:r>
    <w:r>
      <w:rPr>
        <w:rStyle w:val="IntenseEmphasis"/>
        <w:rFonts w:ascii="Franklin Gothic Demi" w:eastAsiaTheme="majorEastAsia" w:hAnsi="Franklin Gothic Demi" w:cstheme="majorBidi"/>
        <w:b w:val="0"/>
        <w:sz w:val="28"/>
        <w:szCs w:val="28"/>
      </w:rPr>
      <w:t xml:space="preserve"> </w:t>
    </w:r>
    <w:r w:rsidRPr="00D0147C">
      <w:rPr>
        <w:rStyle w:val="IntenseEmphasis"/>
        <w:rFonts w:ascii="Franklin Gothic Demi" w:eastAsiaTheme="majorEastAsia" w:hAnsi="Franklin Gothic Demi" w:cstheme="majorBidi"/>
        <w:b w:val="0"/>
        <w:i w:val="0"/>
        <w:sz w:val="28"/>
        <w:szCs w:val="28"/>
      </w:rPr>
      <w:t>Fiscal Year</w:t>
    </w:r>
    <w:r>
      <w:rPr>
        <w:rStyle w:val="IntenseEmphasis"/>
        <w:rFonts w:ascii="Franklin Gothic Demi" w:eastAsiaTheme="majorEastAsia" w:hAnsi="Franklin Gothic Demi" w:cstheme="majorBidi"/>
        <w:b w:val="0"/>
        <w:sz w:val="28"/>
        <w:szCs w:val="28"/>
      </w:rPr>
      <w:t xml:space="preserve"> </w:t>
    </w:r>
  </w:p>
  <w:p w14:paraId="693FE482" w14:textId="77777777" w:rsidR="00AB06A8" w:rsidRDefault="00AB06A8" w:rsidP="00AB06A8">
    <w:pPr>
      <w:pStyle w:val="Header"/>
    </w:pPr>
  </w:p>
  <w:p w14:paraId="532E380D" w14:textId="77777777" w:rsidR="00AB06A8" w:rsidRDefault="00AB06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91410" w14:textId="77777777" w:rsidR="00D959D6" w:rsidRDefault="00D959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C6AA1"/>
    <w:multiLevelType w:val="hybridMultilevel"/>
    <w:tmpl w:val="F502F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93F66"/>
    <w:multiLevelType w:val="hybridMultilevel"/>
    <w:tmpl w:val="F34C7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E3A59"/>
    <w:multiLevelType w:val="hybridMultilevel"/>
    <w:tmpl w:val="08366AA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E4D"/>
    <w:rsid w:val="00015D46"/>
    <w:rsid w:val="00017E4D"/>
    <w:rsid w:val="000251E0"/>
    <w:rsid w:val="00107A7C"/>
    <w:rsid w:val="001427DF"/>
    <w:rsid w:val="0014592A"/>
    <w:rsid w:val="00175071"/>
    <w:rsid w:val="00175F67"/>
    <w:rsid w:val="001865C5"/>
    <w:rsid w:val="001D00E9"/>
    <w:rsid w:val="002D76DC"/>
    <w:rsid w:val="002E6FD7"/>
    <w:rsid w:val="003015A9"/>
    <w:rsid w:val="00342864"/>
    <w:rsid w:val="00344FD8"/>
    <w:rsid w:val="00366AEC"/>
    <w:rsid w:val="003B59FF"/>
    <w:rsid w:val="003E19CA"/>
    <w:rsid w:val="003E39E3"/>
    <w:rsid w:val="004121E1"/>
    <w:rsid w:val="00431D72"/>
    <w:rsid w:val="00433CA1"/>
    <w:rsid w:val="0043500B"/>
    <w:rsid w:val="00450462"/>
    <w:rsid w:val="004A3DF2"/>
    <w:rsid w:val="004B58C0"/>
    <w:rsid w:val="00516A7B"/>
    <w:rsid w:val="00526E22"/>
    <w:rsid w:val="00584DC2"/>
    <w:rsid w:val="00585B8A"/>
    <w:rsid w:val="005F6113"/>
    <w:rsid w:val="00615FBB"/>
    <w:rsid w:val="00617EFB"/>
    <w:rsid w:val="00630BD2"/>
    <w:rsid w:val="00642C47"/>
    <w:rsid w:val="006B1243"/>
    <w:rsid w:val="006D7862"/>
    <w:rsid w:val="006D7885"/>
    <w:rsid w:val="00717FF3"/>
    <w:rsid w:val="007244A7"/>
    <w:rsid w:val="007328C5"/>
    <w:rsid w:val="00761D8D"/>
    <w:rsid w:val="007D4B43"/>
    <w:rsid w:val="007D6BC0"/>
    <w:rsid w:val="00806392"/>
    <w:rsid w:val="00880CEA"/>
    <w:rsid w:val="008C1F21"/>
    <w:rsid w:val="008E2B95"/>
    <w:rsid w:val="008E342A"/>
    <w:rsid w:val="008F318D"/>
    <w:rsid w:val="009006E3"/>
    <w:rsid w:val="009718DC"/>
    <w:rsid w:val="009A17BD"/>
    <w:rsid w:val="009C6271"/>
    <w:rsid w:val="009E63D2"/>
    <w:rsid w:val="00A42436"/>
    <w:rsid w:val="00A56F7E"/>
    <w:rsid w:val="00A64191"/>
    <w:rsid w:val="00A6762A"/>
    <w:rsid w:val="00A7129B"/>
    <w:rsid w:val="00AA52CA"/>
    <w:rsid w:val="00AB06A8"/>
    <w:rsid w:val="00AB4505"/>
    <w:rsid w:val="00B256BD"/>
    <w:rsid w:val="00B7474C"/>
    <w:rsid w:val="00B92834"/>
    <w:rsid w:val="00BC5177"/>
    <w:rsid w:val="00BC6024"/>
    <w:rsid w:val="00BE2446"/>
    <w:rsid w:val="00C01FE9"/>
    <w:rsid w:val="00C33DF0"/>
    <w:rsid w:val="00C45BDE"/>
    <w:rsid w:val="00C67336"/>
    <w:rsid w:val="00CA7CB1"/>
    <w:rsid w:val="00D21A0E"/>
    <w:rsid w:val="00D4133F"/>
    <w:rsid w:val="00D61261"/>
    <w:rsid w:val="00D94CD9"/>
    <w:rsid w:val="00D959D6"/>
    <w:rsid w:val="00DC1013"/>
    <w:rsid w:val="00DC6BC3"/>
    <w:rsid w:val="00E565D7"/>
    <w:rsid w:val="00E617C9"/>
    <w:rsid w:val="00E90505"/>
    <w:rsid w:val="00E93DE9"/>
    <w:rsid w:val="00E95E2D"/>
    <w:rsid w:val="00EE6FE3"/>
    <w:rsid w:val="00F126B6"/>
    <w:rsid w:val="00F61460"/>
    <w:rsid w:val="00F74ED5"/>
    <w:rsid w:val="00FE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E5832"/>
  <w15:chartTrackingRefBased/>
  <w15:docId w15:val="{FEC64174-8CFD-431F-A877-D1935106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E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0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6A8"/>
  </w:style>
  <w:style w:type="paragraph" w:styleId="Footer">
    <w:name w:val="footer"/>
    <w:basedOn w:val="Normal"/>
    <w:link w:val="FooterChar"/>
    <w:uiPriority w:val="99"/>
    <w:unhideWhenUsed/>
    <w:rsid w:val="00AB0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6A8"/>
  </w:style>
  <w:style w:type="paragraph" w:styleId="Title">
    <w:name w:val="Title"/>
    <w:basedOn w:val="Normal"/>
    <w:next w:val="Normal"/>
    <w:link w:val="TitleChar"/>
    <w:uiPriority w:val="10"/>
    <w:qFormat/>
    <w:rsid w:val="00AB06A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06A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AB06A8"/>
    <w:rPr>
      <w:b/>
      <w:bCs/>
      <w:i/>
      <w:iCs/>
      <w:color w:val="4472C4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5CD781-D140-41CC-97DA-38E4C7488C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F231AA-F5A6-46F7-8BEB-390C65FF3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4FB667-D694-44B1-859A-07D43ACE5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Zengler, Stephanie</dc:creator>
  <cp:keywords/>
  <dc:description/>
  <cp:lastModifiedBy>Gentz, Cody</cp:lastModifiedBy>
  <cp:revision>60</cp:revision>
  <cp:lastPrinted>2017-10-27T22:40:00Z</cp:lastPrinted>
  <dcterms:created xsi:type="dcterms:W3CDTF">2019-09-27T19:02:00Z</dcterms:created>
  <dcterms:modified xsi:type="dcterms:W3CDTF">2019-10-18T21:44:00Z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  <property fmtid="{D5CDD505-2E9C-101B-9397-08002B2CF9AE}" pid="3" name="Order">
    <vt:r8>1037200</vt:r8>
  </property>
</Properties>
</file>