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472CAFF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192B21">
        <w:rPr>
          <w:rFonts w:ascii="Franklin Gothic Book" w:eastAsia="Times New Roman" w:hAnsi="Franklin Gothic Book" w:cs="Times New Roman"/>
          <w:sz w:val="24"/>
          <w:szCs w:val="24"/>
        </w:rPr>
        <w:t>College Repu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blicans of University of Wisconsin-Stout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5662CA97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petitioned to the Stout Student Association Organizational Affairs Committee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4C589CDE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 xml:space="preserve">College Republicans of University of Wisconsin-Stout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has completed all necessary tasks to become a Recognized Student </w:t>
      </w:r>
      <w:proofErr w:type="gramStart"/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Organization;</w:t>
      </w:r>
      <w:proofErr w:type="gramEnd"/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14BB90D2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97228D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2278A0" w:rsidRPr="002278A0">
        <w:rPr>
          <w:rFonts w:ascii="Franklin Gothic Book" w:eastAsia="Times New Roman" w:hAnsi="Franklin Gothic Book" w:cs="Times New Roman"/>
          <w:sz w:val="24"/>
          <w:szCs w:val="24"/>
        </w:rPr>
        <w:t xml:space="preserve">shall foster and build a community of students </w:t>
      </w:r>
      <w:proofErr w:type="gramStart"/>
      <w:r w:rsidR="002278A0" w:rsidRPr="002278A0">
        <w:rPr>
          <w:rFonts w:ascii="Franklin Gothic Book" w:eastAsia="Times New Roman" w:hAnsi="Franklin Gothic Book" w:cs="Times New Roman"/>
          <w:sz w:val="24"/>
          <w:szCs w:val="24"/>
        </w:rPr>
        <w:t>whom</w:t>
      </w:r>
      <w:proofErr w:type="gramEnd"/>
      <w:r w:rsidR="002278A0" w:rsidRPr="002278A0">
        <w:rPr>
          <w:rFonts w:ascii="Franklin Gothic Book" w:eastAsia="Times New Roman" w:hAnsi="Franklin Gothic Book" w:cs="Times New Roman"/>
          <w:sz w:val="24"/>
          <w:szCs w:val="24"/>
        </w:rPr>
        <w:t xml:space="preserve"> shall be given opportunity to grow, achieve, and learn the skills necessary to become active citizens in a constitutional republic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4D0917E8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2278A0">
        <w:rPr>
          <w:rFonts w:ascii="Franklin Gothic Book" w:eastAsia="Times New Roman" w:hAnsi="Franklin Gothic Book" w:cs="Times New Roman"/>
          <w:sz w:val="24"/>
          <w:szCs w:val="24"/>
        </w:rPr>
        <w:t>College Republicans of University of Wisconsin-Stout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278A0">
        <w:rPr>
          <w:rFonts w:ascii="Franklin Gothic Book" w:eastAsia="Times New Roman" w:hAnsi="Franklin Gothic Book" w:cs="Times New Roman"/>
          <w:sz w:val="24"/>
          <w:szCs w:val="24"/>
        </w:rPr>
        <w:t xml:space="preserve">give students a way to </w:t>
      </w:r>
      <w:r w:rsidR="00692371">
        <w:rPr>
          <w:rFonts w:ascii="Franklin Gothic Book" w:eastAsia="Times New Roman" w:hAnsi="Franklin Gothic Book" w:cs="Times New Roman"/>
          <w:sz w:val="24"/>
          <w:szCs w:val="24"/>
        </w:rPr>
        <w:t xml:space="preserve">be involved in the surrounding community while promoting participation in </w:t>
      </w:r>
      <w:r w:rsidR="00AF326C">
        <w:rPr>
          <w:rFonts w:ascii="Franklin Gothic Book" w:eastAsia="Times New Roman" w:hAnsi="Franklin Gothic Book" w:cs="Times New Roman"/>
          <w:sz w:val="24"/>
          <w:szCs w:val="24"/>
        </w:rPr>
        <w:t>being active citizens</w:t>
      </w:r>
      <w:proofErr w:type="gramStart"/>
      <w:r w:rsidR="006808C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38438718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AF326C">
        <w:rPr>
          <w:rFonts w:ascii="Franklin Gothic Book" w:eastAsia="Times New Roman" w:hAnsi="Franklin Gothic Book" w:cs="Times New Roman"/>
          <w:sz w:val="24"/>
          <w:szCs w:val="24"/>
        </w:rPr>
        <w:t xml:space="preserve">College Republicans of University of Wisconsin-Stout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</w:t>
      </w:r>
      <w:proofErr w:type="gramStart"/>
      <w:r w:rsidR="003917E7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8510" w14:textId="77777777" w:rsidR="00D32FA9" w:rsidRDefault="00D32FA9" w:rsidP="00AF759C">
      <w:pPr>
        <w:spacing w:after="0" w:line="240" w:lineRule="auto"/>
      </w:pPr>
      <w:r>
        <w:separator/>
      </w:r>
    </w:p>
  </w:endnote>
  <w:endnote w:type="continuationSeparator" w:id="0">
    <w:p w14:paraId="374F53F7" w14:textId="77777777" w:rsidR="00D32FA9" w:rsidRDefault="00D32FA9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25D4" w14:textId="77777777" w:rsidR="00B671D6" w:rsidRDefault="00B67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1830" w14:textId="77777777" w:rsidR="00B671D6" w:rsidRDefault="00B67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4378" w14:textId="77777777" w:rsidR="00B671D6" w:rsidRDefault="00B6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A75D" w14:textId="77777777" w:rsidR="00D32FA9" w:rsidRDefault="00D32FA9" w:rsidP="00AF759C">
      <w:pPr>
        <w:spacing w:after="0" w:line="240" w:lineRule="auto"/>
      </w:pPr>
      <w:r>
        <w:separator/>
      </w:r>
    </w:p>
  </w:footnote>
  <w:footnote w:type="continuationSeparator" w:id="0">
    <w:p w14:paraId="3E5A0154" w14:textId="77777777" w:rsidR="00D32FA9" w:rsidRDefault="00D32FA9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105E" w14:textId="77777777" w:rsidR="00B671D6" w:rsidRDefault="00B67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676D56A2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192B21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B671D6">
            <w:rPr>
              <w:rFonts w:ascii="Franklin Gothic Book" w:hAnsi="Franklin Gothic Book"/>
              <w:b/>
              <w:sz w:val="20"/>
              <w:szCs w:val="20"/>
            </w:rPr>
            <w:t>3</w:t>
          </w:r>
        </w:p>
        <w:p w14:paraId="0138B22B" w14:textId="2E74F56A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proofErr w:type="gramStart"/>
          <w:r w:rsidR="00192B21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proofErr w:type="gramEnd"/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DB77" w14:textId="77777777" w:rsidR="00B671D6" w:rsidRDefault="00B67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92B21"/>
    <w:rsid w:val="001D21AD"/>
    <w:rsid w:val="00201233"/>
    <w:rsid w:val="002278A0"/>
    <w:rsid w:val="00230DF8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92371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64FD0"/>
    <w:rsid w:val="0097228D"/>
    <w:rsid w:val="00993327"/>
    <w:rsid w:val="009A1A10"/>
    <w:rsid w:val="009E596A"/>
    <w:rsid w:val="00A35B5F"/>
    <w:rsid w:val="00A510CE"/>
    <w:rsid w:val="00AA5FFB"/>
    <w:rsid w:val="00AD31B8"/>
    <w:rsid w:val="00AF326C"/>
    <w:rsid w:val="00AF759C"/>
    <w:rsid w:val="00B27B47"/>
    <w:rsid w:val="00B32EE4"/>
    <w:rsid w:val="00B46982"/>
    <w:rsid w:val="00B5412F"/>
    <w:rsid w:val="00B57F75"/>
    <w:rsid w:val="00B671D6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83EB3"/>
    <w:rsid w:val="00CA25B3"/>
    <w:rsid w:val="00CF41C0"/>
    <w:rsid w:val="00D10BDF"/>
    <w:rsid w:val="00D2503C"/>
    <w:rsid w:val="00D32FA9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9414-535F-4CAD-931C-C8F04CB4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43</cp:revision>
  <cp:lastPrinted>2015-09-15T23:38:00Z</cp:lastPrinted>
  <dcterms:created xsi:type="dcterms:W3CDTF">2020-02-12T17:51:00Z</dcterms:created>
  <dcterms:modified xsi:type="dcterms:W3CDTF">2020-04-20T22:14:00Z</dcterms:modified>
</cp:coreProperties>
</file>